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5D75E9" w14:textId="38CC5905" w:rsidR="00A861AF" w:rsidRPr="00A83B0F" w:rsidRDefault="00A861AF" w:rsidP="00C669A0">
      <w:pPr>
        <w:widowControl w:val="0"/>
        <w:spacing w:line="567" w:lineRule="exact"/>
        <w:jc w:val="center"/>
        <w:rPr>
          <w:rFonts w:ascii="Times New Roman" w:hAnsi="Times New Roman"/>
          <w:b/>
        </w:rPr>
      </w:pPr>
      <w:r w:rsidRPr="00A83B0F">
        <w:rPr>
          <w:rFonts w:ascii="Times New Roman" w:hAnsi="Times New Roman"/>
          <w:b/>
        </w:rPr>
        <w:t>ACCORDO QUADRO</w:t>
      </w:r>
    </w:p>
    <w:p w14:paraId="2FE717B8" w14:textId="77777777" w:rsidR="00E44F32" w:rsidRDefault="00982A83" w:rsidP="004E6AE5">
      <w:pPr>
        <w:widowControl w:val="0"/>
        <w:spacing w:line="567" w:lineRule="exact"/>
        <w:jc w:val="both"/>
        <w:rPr>
          <w:rFonts w:ascii="Times New Roman" w:hAnsi="Times New Roman"/>
          <w:b/>
        </w:rPr>
      </w:pPr>
      <w:r w:rsidRPr="00982A83">
        <w:rPr>
          <w:rFonts w:ascii="Times New Roman" w:hAnsi="Times New Roman"/>
          <w:b/>
        </w:rPr>
        <w:t>PER L’AFFIDAMENTO DEI LAVORI DI AMMODERNAMENTO DELLE INFRASTRUTTURE FLUIDOMECCANICHE A SERVIZIO DEGLI IMPIANTI GESTITI DA ACQUA NOVARA.VCO A VALERE SU PROGETTO PNRR DENOMINATO LE.LE (LESS LEAKAGE)</w:t>
      </w:r>
      <w:r w:rsidRPr="00982A83" w:rsidDel="00982A83">
        <w:rPr>
          <w:rFonts w:ascii="Times New Roman" w:hAnsi="Times New Roman"/>
          <w:b/>
        </w:rPr>
        <w:t xml:space="preserve"> </w:t>
      </w:r>
    </w:p>
    <w:p w14:paraId="6265A129" w14:textId="06BD86C0" w:rsidR="00982A83" w:rsidRDefault="00A861AF" w:rsidP="004E6AE5">
      <w:pPr>
        <w:widowControl w:val="0"/>
        <w:spacing w:line="567" w:lineRule="exact"/>
        <w:jc w:val="both"/>
        <w:rPr>
          <w:rFonts w:ascii="Times New Roman" w:hAnsi="Times New Roman"/>
          <w:bCs/>
          <w:i/>
          <w:iCs/>
          <w:color w:val="808080" w:themeColor="background1" w:themeShade="80"/>
        </w:rPr>
      </w:pPr>
      <w:r w:rsidRPr="00A83B0F">
        <w:rPr>
          <w:rFonts w:ascii="Times New Roman" w:hAnsi="Times New Roman"/>
          <w:bCs/>
          <w:i/>
          <w:iCs/>
          <w:color w:val="808080" w:themeColor="background1" w:themeShade="80"/>
        </w:rPr>
        <w:t>(</w:t>
      </w:r>
      <w:r w:rsidRPr="00A83B0F">
        <w:rPr>
          <w:rFonts w:ascii="Times New Roman" w:hAnsi="Times New Roman"/>
          <w:bCs/>
          <w:i/>
          <w:iCs/>
          <w:color w:val="808080" w:themeColor="background1" w:themeShade="80"/>
          <w:highlight w:val="lightGray"/>
        </w:rPr>
        <w:t>le parti evidenziate in grigio, saranno personalizzate a seguito della stipula dell’Accordo quadro con ciascun operatore economico</w:t>
      </w:r>
      <w:r w:rsidRPr="00A83B0F">
        <w:rPr>
          <w:rFonts w:ascii="Times New Roman" w:hAnsi="Times New Roman"/>
          <w:bCs/>
          <w:i/>
          <w:iCs/>
          <w:color w:val="808080" w:themeColor="background1" w:themeShade="80"/>
        </w:rPr>
        <w:t>)</w:t>
      </w:r>
    </w:p>
    <w:p w14:paraId="780371D0" w14:textId="3D7C3E0F" w:rsidR="004E6AE5" w:rsidRPr="00A83B0F" w:rsidRDefault="004E6AE5" w:rsidP="004E6AE5">
      <w:pPr>
        <w:widowControl w:val="0"/>
        <w:spacing w:line="567" w:lineRule="exact"/>
        <w:jc w:val="both"/>
        <w:rPr>
          <w:rFonts w:ascii="Times New Roman" w:hAnsi="Times New Roman"/>
          <w:bCs/>
        </w:rPr>
      </w:pPr>
      <w:r w:rsidRPr="00A83B0F">
        <w:rPr>
          <w:rFonts w:ascii="Times New Roman" w:hAnsi="Times New Roman"/>
          <w:bCs/>
        </w:rPr>
        <w:t xml:space="preserve">CIG </w:t>
      </w:r>
      <w:r w:rsidRPr="00A83B0F">
        <w:rPr>
          <w:rFonts w:ascii="Times New Roman" w:hAnsi="Times New Roman"/>
          <w:bCs/>
          <w:highlight w:val="lightGray"/>
        </w:rPr>
        <w:t>___</w:t>
      </w:r>
      <w:r w:rsidRPr="00A83B0F">
        <w:rPr>
          <w:rFonts w:ascii="Times New Roman" w:hAnsi="Times New Roman"/>
          <w:bCs/>
        </w:rPr>
        <w:t xml:space="preserve">   </w:t>
      </w:r>
    </w:p>
    <w:p w14:paraId="53F9822D" w14:textId="1A36103F" w:rsidR="00A861AF" w:rsidRPr="00A83B0F" w:rsidRDefault="004E6AE5" w:rsidP="003C1BE6">
      <w:pPr>
        <w:widowControl w:val="0"/>
        <w:spacing w:line="567" w:lineRule="exact"/>
        <w:jc w:val="both"/>
        <w:rPr>
          <w:rFonts w:ascii="Times New Roman" w:hAnsi="Times New Roman"/>
          <w:bCs/>
        </w:rPr>
      </w:pPr>
      <w:r>
        <w:rPr>
          <w:rFonts w:ascii="Times New Roman" w:hAnsi="Times New Roman"/>
          <w:bCs/>
        </w:rPr>
        <w:t>CUP</w:t>
      </w:r>
      <w:r w:rsidRPr="00A83B0F">
        <w:rPr>
          <w:rFonts w:ascii="Times New Roman" w:hAnsi="Times New Roman"/>
          <w:bCs/>
        </w:rPr>
        <w:t xml:space="preserve"> </w:t>
      </w:r>
      <w:r w:rsidRPr="00A83B0F">
        <w:rPr>
          <w:rFonts w:ascii="Times New Roman" w:hAnsi="Times New Roman"/>
          <w:bCs/>
          <w:highlight w:val="lightGray"/>
        </w:rPr>
        <w:t>___</w:t>
      </w:r>
      <w:r w:rsidRPr="00A83B0F">
        <w:rPr>
          <w:rFonts w:ascii="Times New Roman" w:hAnsi="Times New Roman"/>
          <w:bCs/>
        </w:rPr>
        <w:t xml:space="preserve">   </w:t>
      </w:r>
    </w:p>
    <w:p w14:paraId="07CF3B98" w14:textId="5291E278" w:rsidR="007F1CD9" w:rsidRPr="00A83B0F" w:rsidRDefault="00213F2F" w:rsidP="00213F2F">
      <w:pPr>
        <w:widowControl w:val="0"/>
        <w:spacing w:line="567" w:lineRule="exact"/>
        <w:jc w:val="center"/>
        <w:rPr>
          <w:rFonts w:ascii="Times New Roman" w:hAnsi="Times New Roman"/>
          <w:b/>
          <w:bCs/>
        </w:rPr>
      </w:pPr>
      <w:r w:rsidRPr="009C7C06">
        <w:rPr>
          <w:rFonts w:ascii="Times New Roman" w:hAnsi="Times New Roman"/>
          <w:b/>
          <w:bCs/>
        </w:rPr>
        <w:t>TRA</w:t>
      </w:r>
    </w:p>
    <w:p w14:paraId="0727E1BD" w14:textId="747DE099" w:rsidR="007F1CD9" w:rsidRPr="00A83B0F" w:rsidRDefault="00C605B6" w:rsidP="00213F2F">
      <w:pPr>
        <w:widowControl w:val="0"/>
        <w:spacing w:line="567" w:lineRule="exact"/>
        <w:jc w:val="both"/>
        <w:rPr>
          <w:rFonts w:ascii="Times New Roman" w:hAnsi="Times New Roman"/>
        </w:rPr>
      </w:pPr>
      <w:r w:rsidRPr="00A83B0F">
        <w:rPr>
          <w:rFonts w:ascii="Times New Roman" w:hAnsi="Times New Roman"/>
        </w:rPr>
        <w:t>Acqua Novara</w:t>
      </w:r>
      <w:r w:rsidR="00E02180" w:rsidRPr="00A83B0F">
        <w:rPr>
          <w:rFonts w:ascii="Times New Roman" w:hAnsi="Times New Roman"/>
        </w:rPr>
        <w:t>. VCO</w:t>
      </w:r>
      <w:r w:rsidR="007F1CD9" w:rsidRPr="00A83B0F">
        <w:rPr>
          <w:rFonts w:ascii="Times New Roman" w:hAnsi="Times New Roman"/>
        </w:rPr>
        <w:t xml:space="preserve"> S.p.A.</w:t>
      </w:r>
      <w:r w:rsidR="00213F2F" w:rsidRPr="00A83B0F">
        <w:rPr>
          <w:rFonts w:ascii="Times New Roman" w:hAnsi="Times New Roman"/>
        </w:rPr>
        <w:t xml:space="preserve">, con sede legale in </w:t>
      </w:r>
      <w:r w:rsidR="007F1CD9" w:rsidRPr="00A83B0F">
        <w:rPr>
          <w:rFonts w:ascii="Times New Roman" w:hAnsi="Times New Roman"/>
        </w:rPr>
        <w:t xml:space="preserve">Via Triggiani 9 </w:t>
      </w:r>
      <w:r w:rsidR="00213F2F" w:rsidRPr="00A83B0F">
        <w:rPr>
          <w:rFonts w:ascii="Times New Roman" w:hAnsi="Times New Roman"/>
        </w:rPr>
        <w:t xml:space="preserve">- </w:t>
      </w:r>
      <w:r w:rsidR="007F1CD9" w:rsidRPr="00A83B0F">
        <w:rPr>
          <w:rFonts w:ascii="Times New Roman" w:hAnsi="Times New Roman"/>
        </w:rPr>
        <w:t>28100 NOVARA</w:t>
      </w:r>
      <w:r w:rsidR="00213F2F" w:rsidRPr="00A83B0F">
        <w:rPr>
          <w:rFonts w:ascii="Times New Roman" w:hAnsi="Times New Roman"/>
        </w:rPr>
        <w:t xml:space="preserve">, </w:t>
      </w:r>
      <w:r w:rsidR="007F1CD9" w:rsidRPr="00A83B0F">
        <w:rPr>
          <w:rFonts w:ascii="Times New Roman" w:hAnsi="Times New Roman"/>
        </w:rPr>
        <w:t>C.F. e P.IVA 02078000037</w:t>
      </w:r>
      <w:r w:rsidR="00213F2F" w:rsidRPr="00A83B0F">
        <w:rPr>
          <w:rFonts w:ascii="Times New Roman" w:hAnsi="Times New Roman"/>
        </w:rPr>
        <w:t>, in persona del</w:t>
      </w:r>
      <w:r w:rsidR="008C79DF">
        <w:rPr>
          <w:rFonts w:ascii="Times New Roman" w:hAnsi="Times New Roman"/>
        </w:rPr>
        <w:t xml:space="preserve"> suo</w:t>
      </w:r>
      <w:r w:rsidR="00213F2F" w:rsidRPr="00A83B0F">
        <w:rPr>
          <w:rFonts w:ascii="Times New Roman" w:hAnsi="Times New Roman"/>
        </w:rPr>
        <w:t xml:space="preserve"> legale rappresentante </w:t>
      </w:r>
      <w:r w:rsidR="007D4191">
        <w:rPr>
          <w:rFonts w:ascii="Times New Roman" w:hAnsi="Times New Roman"/>
        </w:rPr>
        <w:t xml:space="preserve">legale </w:t>
      </w:r>
      <w:r w:rsidR="007D4191" w:rsidRPr="007D4191">
        <w:rPr>
          <w:rFonts w:ascii="Times New Roman" w:hAnsi="Times New Roman"/>
          <w:i/>
          <w:iCs/>
        </w:rPr>
        <w:t>pro tempore</w:t>
      </w:r>
      <w:r w:rsidR="00213F2F" w:rsidRPr="00A83B0F">
        <w:rPr>
          <w:rFonts w:ascii="Times New Roman" w:hAnsi="Times New Roman"/>
        </w:rPr>
        <w:t xml:space="preserve"> (di seguito, per brevità, anche solo “</w:t>
      </w:r>
      <w:r w:rsidR="00213F2F" w:rsidRPr="00A83B0F">
        <w:rPr>
          <w:rFonts w:ascii="Times New Roman" w:hAnsi="Times New Roman"/>
          <w:b/>
          <w:bCs/>
        </w:rPr>
        <w:t>Committente</w:t>
      </w:r>
      <w:r w:rsidR="00213F2F" w:rsidRPr="00A83B0F">
        <w:rPr>
          <w:rFonts w:ascii="Times New Roman" w:hAnsi="Times New Roman"/>
        </w:rPr>
        <w:t>”);</w:t>
      </w:r>
    </w:p>
    <w:p w14:paraId="33DFE98A" w14:textId="79D05682" w:rsidR="003C1BE6" w:rsidRPr="00A83B0F" w:rsidRDefault="003C1BE6" w:rsidP="003C1BE6">
      <w:pPr>
        <w:widowControl w:val="0"/>
        <w:spacing w:line="567" w:lineRule="exact"/>
        <w:jc w:val="center"/>
        <w:rPr>
          <w:rFonts w:ascii="Times New Roman" w:hAnsi="Times New Roman"/>
          <w:b/>
          <w:bCs/>
        </w:rPr>
      </w:pPr>
      <w:r w:rsidRPr="009C7C06">
        <w:rPr>
          <w:rFonts w:ascii="Times New Roman" w:hAnsi="Times New Roman"/>
          <w:b/>
          <w:bCs/>
        </w:rPr>
        <w:t>E</w:t>
      </w:r>
    </w:p>
    <w:p w14:paraId="300F2927" w14:textId="4B52AF22" w:rsidR="003C1BE6" w:rsidRPr="00A83B0F" w:rsidRDefault="003C1BE6" w:rsidP="003C1BE6">
      <w:pPr>
        <w:widowControl w:val="0"/>
        <w:spacing w:line="567" w:lineRule="exact"/>
        <w:jc w:val="both"/>
        <w:rPr>
          <w:rFonts w:ascii="Times New Roman" w:hAnsi="Times New Roman"/>
        </w:rPr>
      </w:pPr>
      <w:r w:rsidRPr="00A83B0F">
        <w:rPr>
          <w:rFonts w:ascii="Times New Roman" w:hAnsi="Times New Roman"/>
          <w:bCs/>
          <w:highlight w:val="lightGray"/>
        </w:rPr>
        <w:t>___</w:t>
      </w:r>
      <w:r w:rsidRPr="00A83B0F">
        <w:rPr>
          <w:rFonts w:ascii="Times New Roman" w:hAnsi="Times New Roman"/>
        </w:rPr>
        <w:t xml:space="preserve">con sede legale in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Via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capitale sociale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iscritta al Registro delle Imprese presso la Camera di Commercio di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al n.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P. IVA</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PEC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domiciliata ai fini del presente atto in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via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in persona del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 xml:space="preserve">e legale rappresentante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rPr>
        <w:t>(di seguito, per brevità, anche solo “</w:t>
      </w:r>
      <w:r w:rsidR="009141AB">
        <w:rPr>
          <w:rFonts w:ascii="Times New Roman" w:hAnsi="Times New Roman"/>
          <w:b/>
          <w:bCs/>
        </w:rPr>
        <w:t>Appaltatore</w:t>
      </w:r>
      <w:r w:rsidRPr="00A83B0F">
        <w:rPr>
          <w:rFonts w:ascii="Times New Roman" w:hAnsi="Times New Roman"/>
        </w:rPr>
        <w:t>”);</w:t>
      </w:r>
    </w:p>
    <w:p w14:paraId="38B298F4" w14:textId="77777777" w:rsidR="003C1BE6" w:rsidRPr="00A83B0F" w:rsidRDefault="003C1BE6" w:rsidP="003C1BE6">
      <w:pPr>
        <w:widowControl w:val="0"/>
        <w:spacing w:line="567" w:lineRule="exact"/>
        <w:jc w:val="center"/>
        <w:rPr>
          <w:rFonts w:ascii="Times New Roman" w:hAnsi="Times New Roman"/>
          <w:b/>
          <w:bCs/>
        </w:rPr>
      </w:pPr>
      <w:r w:rsidRPr="009C7C06">
        <w:rPr>
          <w:rFonts w:ascii="Times New Roman" w:hAnsi="Times New Roman"/>
          <w:b/>
          <w:bCs/>
        </w:rPr>
        <w:t>OPPURE</w:t>
      </w:r>
    </w:p>
    <w:p w14:paraId="2B33B768" w14:textId="2467A1BF" w:rsidR="003C1BE6" w:rsidRPr="00A83B0F" w:rsidRDefault="003C1BE6" w:rsidP="003C1BE6">
      <w:pPr>
        <w:widowControl w:val="0"/>
        <w:spacing w:line="567" w:lineRule="exact"/>
        <w:jc w:val="both"/>
        <w:rPr>
          <w:rFonts w:ascii="Times New Roman" w:hAnsi="Times New Roman"/>
          <w:bCs/>
        </w:rPr>
      </w:pPr>
      <w:r w:rsidRPr="00A83B0F">
        <w:rPr>
          <w:rFonts w:ascii="Times New Roman" w:hAnsi="Times New Roman"/>
          <w:bCs/>
          <w:highlight w:val="lightGray"/>
        </w:rPr>
        <w:t>___</w:t>
      </w:r>
      <w:r w:rsidRPr="00A83B0F">
        <w:rPr>
          <w:rFonts w:ascii="Times New Roman" w:hAnsi="Times New Roman"/>
          <w:bCs/>
        </w:rPr>
        <w:t xml:space="preserve">   sede legale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iscritta al Registro delle Imprese presso la Camera di Commercio di </w:t>
      </w:r>
      <w:r w:rsidRPr="00A83B0F">
        <w:rPr>
          <w:rFonts w:ascii="Times New Roman" w:hAnsi="Times New Roman"/>
          <w:bCs/>
          <w:highlight w:val="lightGray"/>
        </w:rPr>
        <w:t>___</w:t>
      </w:r>
      <w:r w:rsidRPr="00A83B0F">
        <w:rPr>
          <w:rFonts w:ascii="Times New Roman" w:hAnsi="Times New Roman"/>
          <w:bCs/>
        </w:rPr>
        <w:t xml:space="preserve">   al n. </w:t>
      </w:r>
      <w:r w:rsidRPr="00A83B0F">
        <w:rPr>
          <w:rFonts w:ascii="Times New Roman" w:hAnsi="Times New Roman"/>
          <w:bCs/>
          <w:highlight w:val="lightGray"/>
        </w:rPr>
        <w:t>___</w:t>
      </w:r>
      <w:r w:rsidRPr="00A83B0F">
        <w:rPr>
          <w:rFonts w:ascii="Times New Roman" w:hAnsi="Times New Roman"/>
          <w:bCs/>
        </w:rPr>
        <w:t xml:space="preserve">   Codice Fiscale/Partita IVA </w:t>
      </w:r>
      <w:r w:rsidRPr="00A83B0F">
        <w:rPr>
          <w:rFonts w:ascii="Times New Roman" w:hAnsi="Times New Roman"/>
          <w:bCs/>
          <w:highlight w:val="lightGray"/>
        </w:rPr>
        <w:t>___</w:t>
      </w:r>
      <w:r w:rsidRPr="00A83B0F">
        <w:rPr>
          <w:rFonts w:ascii="Times New Roman" w:hAnsi="Times New Roman"/>
          <w:bCs/>
        </w:rPr>
        <w:t xml:space="preserve">   PEC </w:t>
      </w:r>
      <w:r w:rsidRPr="00A83B0F">
        <w:rPr>
          <w:rFonts w:ascii="Times New Roman" w:hAnsi="Times New Roman"/>
          <w:bCs/>
          <w:highlight w:val="lightGray"/>
        </w:rPr>
        <w:t>___</w:t>
      </w:r>
      <w:r w:rsidRPr="00A83B0F">
        <w:rPr>
          <w:rFonts w:ascii="Times New Roman" w:hAnsi="Times New Roman"/>
          <w:bCs/>
        </w:rPr>
        <w:t xml:space="preserve">   domiciliata ai fini del presente atto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in persona del </w:t>
      </w:r>
      <w:r w:rsidRPr="00A83B0F">
        <w:rPr>
          <w:rFonts w:ascii="Times New Roman" w:hAnsi="Times New Roman"/>
          <w:bCs/>
          <w:highlight w:val="lightGray"/>
        </w:rPr>
        <w:t>___</w:t>
      </w:r>
      <w:r w:rsidRPr="00A83B0F">
        <w:rPr>
          <w:rFonts w:ascii="Times New Roman" w:hAnsi="Times New Roman"/>
          <w:bCs/>
        </w:rPr>
        <w:t xml:space="preserve">   e legale rappresentante </w:t>
      </w:r>
      <w:r w:rsidRPr="00A83B0F">
        <w:rPr>
          <w:rFonts w:ascii="Times New Roman" w:hAnsi="Times New Roman"/>
          <w:bCs/>
          <w:highlight w:val="lightGray"/>
        </w:rPr>
        <w:t>___</w:t>
      </w:r>
      <w:r w:rsidRPr="00A83B0F">
        <w:rPr>
          <w:rFonts w:ascii="Times New Roman" w:hAnsi="Times New Roman"/>
          <w:bCs/>
        </w:rPr>
        <w:t xml:space="preserve"> nella sua qualità di impresa mandataria capogruppo del Raggruppamento Temporaneo tra, oltre alla stessa, la mandante n. 1 </w:t>
      </w:r>
      <w:r w:rsidRPr="00A83B0F">
        <w:rPr>
          <w:rFonts w:ascii="Times New Roman" w:hAnsi="Times New Roman"/>
          <w:bCs/>
          <w:highlight w:val="lightGray"/>
        </w:rPr>
        <w:t>___</w:t>
      </w:r>
      <w:r w:rsidRPr="00A83B0F">
        <w:rPr>
          <w:rFonts w:ascii="Times New Roman" w:hAnsi="Times New Roman"/>
          <w:bCs/>
        </w:rPr>
        <w:t xml:space="preserve">   sede legale </w:t>
      </w:r>
      <w:r w:rsidRPr="00A83B0F">
        <w:rPr>
          <w:rFonts w:ascii="Times New Roman" w:hAnsi="Times New Roman"/>
          <w:bCs/>
        </w:rPr>
        <w:lastRenderedPageBreak/>
        <w:t xml:space="preserve">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iscritta al Registro delle Imprese presso la Camera di Commercio di </w:t>
      </w:r>
      <w:r w:rsidRPr="00A83B0F">
        <w:rPr>
          <w:rFonts w:ascii="Times New Roman" w:hAnsi="Times New Roman"/>
          <w:bCs/>
          <w:highlight w:val="lightGray"/>
        </w:rPr>
        <w:t>___</w:t>
      </w:r>
      <w:r w:rsidRPr="00A83B0F">
        <w:rPr>
          <w:rFonts w:ascii="Times New Roman" w:hAnsi="Times New Roman"/>
          <w:bCs/>
        </w:rPr>
        <w:t xml:space="preserve">   al n. </w:t>
      </w:r>
      <w:r w:rsidRPr="00A83B0F">
        <w:rPr>
          <w:rFonts w:ascii="Times New Roman" w:hAnsi="Times New Roman"/>
          <w:bCs/>
          <w:highlight w:val="lightGray"/>
        </w:rPr>
        <w:t>___</w:t>
      </w:r>
      <w:r w:rsidRPr="00A83B0F">
        <w:rPr>
          <w:rFonts w:ascii="Times New Roman" w:hAnsi="Times New Roman"/>
          <w:bCs/>
        </w:rPr>
        <w:t xml:space="preserve">   P. IVA </w:t>
      </w:r>
      <w:r w:rsidRPr="00A83B0F">
        <w:rPr>
          <w:rFonts w:ascii="Times New Roman" w:hAnsi="Times New Roman"/>
          <w:bCs/>
          <w:highlight w:val="lightGray"/>
        </w:rPr>
        <w:t>___</w:t>
      </w:r>
      <w:r w:rsidRPr="00A83B0F">
        <w:rPr>
          <w:rFonts w:ascii="Times New Roman" w:hAnsi="Times New Roman"/>
          <w:bCs/>
        </w:rPr>
        <w:t xml:space="preserve">   domiciliata ai fini del presente atto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w:t>
      </w:r>
      <w:r w:rsidRPr="00A83B0F">
        <w:rPr>
          <w:rFonts w:ascii="Times New Roman" w:hAnsi="Times New Roman"/>
          <w:bCs/>
          <w:highlight w:val="lightGray"/>
        </w:rPr>
        <w:t>e la mandante n. 2</w:t>
      </w:r>
      <w:r w:rsidRPr="00A83B0F">
        <w:rPr>
          <w:rFonts w:ascii="Times New Roman" w:hAnsi="Times New Roman"/>
          <w:bCs/>
        </w:rPr>
        <w:t xml:space="preserve"> </w:t>
      </w:r>
      <w:r w:rsidRPr="00A83B0F">
        <w:rPr>
          <w:rFonts w:ascii="Times New Roman" w:hAnsi="Times New Roman"/>
          <w:bCs/>
          <w:highlight w:val="lightGray"/>
        </w:rPr>
        <w:t>___</w:t>
      </w:r>
      <w:r w:rsidRPr="00A83B0F">
        <w:rPr>
          <w:rFonts w:ascii="Times New Roman" w:hAnsi="Times New Roman"/>
          <w:bCs/>
        </w:rPr>
        <w:t xml:space="preserve">   sede legale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iscritta al Registro delle Imprese presso la Camera di Commercio di </w:t>
      </w:r>
      <w:r w:rsidRPr="00A83B0F">
        <w:rPr>
          <w:rFonts w:ascii="Times New Roman" w:hAnsi="Times New Roman"/>
          <w:bCs/>
          <w:highlight w:val="lightGray"/>
        </w:rPr>
        <w:t>___</w:t>
      </w:r>
      <w:r w:rsidRPr="00A83B0F">
        <w:rPr>
          <w:rFonts w:ascii="Times New Roman" w:hAnsi="Times New Roman"/>
          <w:bCs/>
        </w:rPr>
        <w:t xml:space="preserve">   al n. </w:t>
      </w:r>
      <w:r w:rsidRPr="00A83B0F">
        <w:rPr>
          <w:rFonts w:ascii="Times New Roman" w:hAnsi="Times New Roman"/>
          <w:bCs/>
          <w:highlight w:val="lightGray"/>
        </w:rPr>
        <w:t>___</w:t>
      </w:r>
      <w:r w:rsidRPr="00A83B0F">
        <w:rPr>
          <w:rFonts w:ascii="Times New Roman" w:hAnsi="Times New Roman"/>
          <w:bCs/>
        </w:rPr>
        <w:t xml:space="preserve">   P. IVA </w:t>
      </w:r>
      <w:r w:rsidRPr="00A83B0F">
        <w:rPr>
          <w:rFonts w:ascii="Times New Roman" w:hAnsi="Times New Roman"/>
          <w:bCs/>
          <w:highlight w:val="lightGray"/>
        </w:rPr>
        <w:t>___</w:t>
      </w:r>
      <w:r w:rsidRPr="00A83B0F">
        <w:rPr>
          <w:rFonts w:ascii="Times New Roman" w:hAnsi="Times New Roman"/>
          <w:bCs/>
        </w:rPr>
        <w:t xml:space="preserve">   domiciliata ai fini del presente atto in </w:t>
      </w:r>
      <w:r w:rsidRPr="00A83B0F">
        <w:rPr>
          <w:rFonts w:ascii="Times New Roman" w:hAnsi="Times New Roman"/>
          <w:bCs/>
          <w:highlight w:val="lightGray"/>
        </w:rPr>
        <w:t>___</w:t>
      </w:r>
      <w:r w:rsidRPr="00A83B0F">
        <w:rPr>
          <w:rFonts w:ascii="Times New Roman" w:hAnsi="Times New Roman"/>
          <w:bCs/>
        </w:rPr>
        <w:t xml:space="preserve">   Via </w:t>
      </w:r>
      <w:r w:rsidRPr="00A83B0F">
        <w:rPr>
          <w:rFonts w:ascii="Times New Roman" w:hAnsi="Times New Roman"/>
          <w:bCs/>
          <w:highlight w:val="lightGray"/>
        </w:rPr>
        <w:t>___</w:t>
      </w:r>
      <w:r w:rsidRPr="00A83B0F">
        <w:rPr>
          <w:rFonts w:ascii="Times New Roman" w:hAnsi="Times New Roman"/>
          <w:bCs/>
        </w:rPr>
        <w:t xml:space="preserve">   giusta mandato collettivo speciale con rappresentanza autenticato dal notaio in </w:t>
      </w:r>
      <w:r w:rsidRPr="00A83B0F">
        <w:rPr>
          <w:rFonts w:ascii="Times New Roman" w:hAnsi="Times New Roman"/>
          <w:bCs/>
          <w:highlight w:val="lightGray"/>
        </w:rPr>
        <w:t>___</w:t>
      </w:r>
      <w:r w:rsidRPr="00A83B0F">
        <w:rPr>
          <w:rFonts w:ascii="Times New Roman" w:hAnsi="Times New Roman"/>
          <w:bCs/>
        </w:rPr>
        <w:t xml:space="preserve">   . </w:t>
      </w:r>
      <w:r w:rsidRPr="00A83B0F">
        <w:rPr>
          <w:rFonts w:ascii="Times New Roman" w:hAnsi="Times New Roman"/>
          <w:bCs/>
          <w:highlight w:val="lightGray"/>
        </w:rPr>
        <w:t>___</w:t>
      </w:r>
      <w:r w:rsidRPr="00A83B0F">
        <w:rPr>
          <w:rFonts w:ascii="Times New Roman" w:hAnsi="Times New Roman"/>
          <w:bCs/>
        </w:rPr>
        <w:t xml:space="preserve">   repertorio n. </w:t>
      </w:r>
      <w:r w:rsidRPr="00A83B0F">
        <w:rPr>
          <w:rFonts w:ascii="Times New Roman" w:hAnsi="Times New Roman"/>
          <w:bCs/>
          <w:highlight w:val="lightGray"/>
        </w:rPr>
        <w:t>___</w:t>
      </w:r>
      <w:r w:rsidRPr="00A83B0F">
        <w:rPr>
          <w:rFonts w:ascii="Times New Roman" w:hAnsi="Times New Roman"/>
          <w:bCs/>
        </w:rPr>
        <w:t xml:space="preserve"> (di seguito nominata, per brevità, anche solo “</w:t>
      </w:r>
      <w:r w:rsidR="009141AB">
        <w:rPr>
          <w:rFonts w:ascii="Times New Roman" w:hAnsi="Times New Roman"/>
          <w:b/>
        </w:rPr>
        <w:t>Appaltatore</w:t>
      </w:r>
      <w:r w:rsidRPr="00A83B0F">
        <w:rPr>
          <w:rFonts w:ascii="Times New Roman" w:hAnsi="Times New Roman"/>
          <w:bCs/>
        </w:rPr>
        <w:t>”).</w:t>
      </w:r>
    </w:p>
    <w:p w14:paraId="21108B58" w14:textId="61378CFF" w:rsidR="00A83B0F" w:rsidRPr="00FF080A" w:rsidRDefault="007F1CD9" w:rsidP="007C7ACA">
      <w:pPr>
        <w:widowControl w:val="0"/>
        <w:spacing w:after="240" w:line="567" w:lineRule="exact"/>
        <w:jc w:val="both"/>
        <w:rPr>
          <w:rFonts w:ascii="Times New Roman" w:hAnsi="Times New Roman"/>
          <w:bCs/>
        </w:rPr>
      </w:pPr>
      <w:r w:rsidRPr="00FF080A">
        <w:rPr>
          <w:rFonts w:ascii="Times New Roman" w:hAnsi="Times New Roman"/>
          <w:bCs/>
        </w:rPr>
        <w:t>Tra la Committente</w:t>
      </w:r>
      <w:r w:rsidR="004D55AC" w:rsidRPr="00FF080A">
        <w:rPr>
          <w:rFonts w:ascii="Times New Roman" w:hAnsi="Times New Roman"/>
          <w:bCs/>
        </w:rPr>
        <w:t xml:space="preserve"> e </w:t>
      </w:r>
      <w:r w:rsidR="009141AB">
        <w:rPr>
          <w:rFonts w:ascii="Times New Roman" w:hAnsi="Times New Roman"/>
          <w:bCs/>
        </w:rPr>
        <w:t>l’Appaltatore</w:t>
      </w:r>
      <w:r w:rsidRPr="00FF080A">
        <w:rPr>
          <w:rFonts w:ascii="Times New Roman" w:hAnsi="Times New Roman"/>
          <w:bCs/>
        </w:rPr>
        <w:t>,</w:t>
      </w:r>
    </w:p>
    <w:p w14:paraId="55BEA1AB" w14:textId="77777777" w:rsidR="007F1CD9" w:rsidRPr="00A83B0F" w:rsidRDefault="00E02180" w:rsidP="00A83B0F">
      <w:pPr>
        <w:spacing w:after="120" w:line="276" w:lineRule="auto"/>
        <w:jc w:val="center"/>
        <w:rPr>
          <w:rFonts w:ascii="Times New Roman" w:hAnsi="Times New Roman"/>
        </w:rPr>
      </w:pPr>
      <w:r w:rsidRPr="00A83B0F">
        <w:rPr>
          <w:rFonts w:ascii="Times New Roman" w:hAnsi="Times New Roman"/>
        </w:rPr>
        <w:t xml:space="preserve">SI </w:t>
      </w:r>
      <w:r w:rsidR="00C60395" w:rsidRPr="00A83B0F">
        <w:rPr>
          <w:rFonts w:ascii="Times New Roman" w:hAnsi="Times New Roman"/>
        </w:rPr>
        <w:t>CONVIENE</w:t>
      </w:r>
      <w:r w:rsidR="00656E9D" w:rsidRPr="00A83B0F">
        <w:rPr>
          <w:rFonts w:ascii="Times New Roman" w:hAnsi="Times New Roman"/>
        </w:rPr>
        <w:t xml:space="preserve"> E </w:t>
      </w:r>
      <w:r w:rsidR="00FF021D" w:rsidRPr="00A83B0F">
        <w:rPr>
          <w:rFonts w:ascii="Times New Roman" w:hAnsi="Times New Roman"/>
        </w:rPr>
        <w:t>SI</w:t>
      </w:r>
      <w:r w:rsidR="00656E9D" w:rsidRPr="00A83B0F">
        <w:rPr>
          <w:rFonts w:ascii="Times New Roman" w:hAnsi="Times New Roman"/>
        </w:rPr>
        <w:t xml:space="preserve"> STIPULA</w:t>
      </w:r>
      <w:r w:rsidR="00255B2B" w:rsidRPr="00A83B0F">
        <w:rPr>
          <w:rFonts w:ascii="Times New Roman" w:hAnsi="Times New Roman"/>
        </w:rPr>
        <w:t xml:space="preserve"> QUANTO SEGUE</w:t>
      </w:r>
    </w:p>
    <w:p w14:paraId="60B5DE7B" w14:textId="51D606C4" w:rsidR="00895A41" w:rsidRPr="009C7C06" w:rsidRDefault="00BD00BD" w:rsidP="007F33F0">
      <w:pPr>
        <w:pStyle w:val="Paragrafoelenco"/>
        <w:widowControl w:val="0"/>
        <w:numPr>
          <w:ilvl w:val="0"/>
          <w:numId w:val="4"/>
        </w:numPr>
        <w:spacing w:line="567" w:lineRule="exact"/>
        <w:jc w:val="both"/>
        <w:rPr>
          <w:rFonts w:ascii="Times New Roman" w:hAnsi="Times New Roman"/>
          <w:b/>
          <w:u w:val="single"/>
        </w:rPr>
      </w:pPr>
      <w:r w:rsidRPr="009C7C06">
        <w:rPr>
          <w:rFonts w:ascii="Times New Roman" w:hAnsi="Times New Roman"/>
          <w:b/>
          <w:u w:val="single"/>
        </w:rPr>
        <w:t xml:space="preserve"> Valore </w:t>
      </w:r>
      <w:r w:rsidR="0006316E" w:rsidRPr="009C7C06">
        <w:rPr>
          <w:rFonts w:ascii="Times New Roman" w:hAnsi="Times New Roman"/>
          <w:b/>
          <w:u w:val="single"/>
        </w:rPr>
        <w:t xml:space="preserve">giuridico </w:t>
      </w:r>
      <w:r w:rsidRPr="009C7C06">
        <w:rPr>
          <w:rFonts w:ascii="Times New Roman" w:hAnsi="Times New Roman"/>
          <w:b/>
          <w:u w:val="single"/>
        </w:rPr>
        <w:t>degli allegati</w:t>
      </w:r>
    </w:p>
    <w:p w14:paraId="0EFD5F64" w14:textId="25DD9849" w:rsidR="00BD00BD" w:rsidRPr="00A83B0F" w:rsidRDefault="00BD00BD" w:rsidP="003C1BE6">
      <w:pPr>
        <w:widowControl w:val="0"/>
        <w:spacing w:line="567" w:lineRule="exact"/>
        <w:jc w:val="both"/>
        <w:rPr>
          <w:rFonts w:ascii="Times New Roman" w:hAnsi="Times New Roman"/>
          <w:bCs/>
        </w:rPr>
      </w:pPr>
      <w:r w:rsidRPr="00A83B0F">
        <w:rPr>
          <w:rFonts w:ascii="Times New Roman" w:hAnsi="Times New Roman"/>
          <w:bCs/>
        </w:rPr>
        <w:t>Gli allegati al presente Accordo Quadro e gli atti/documenti richiamati, ancorché non materialmente allegati, costituiscono parte integrante e sostanziale del presente Accordo Quadro.</w:t>
      </w:r>
    </w:p>
    <w:p w14:paraId="3C24FAA9" w14:textId="4B1E4765" w:rsidR="00255B2B" w:rsidRPr="009C7C06" w:rsidRDefault="006B05BB" w:rsidP="007F33F0">
      <w:pPr>
        <w:pStyle w:val="Paragrafoelenco"/>
        <w:widowControl w:val="0"/>
        <w:numPr>
          <w:ilvl w:val="0"/>
          <w:numId w:val="4"/>
        </w:numPr>
        <w:spacing w:line="567" w:lineRule="exact"/>
        <w:jc w:val="both"/>
        <w:rPr>
          <w:rFonts w:ascii="Times New Roman" w:hAnsi="Times New Roman"/>
          <w:b/>
          <w:u w:val="single"/>
        </w:rPr>
      </w:pPr>
      <w:r w:rsidRPr="009C7C06">
        <w:rPr>
          <w:rFonts w:ascii="Times New Roman" w:hAnsi="Times New Roman"/>
          <w:b/>
          <w:u w:val="single"/>
        </w:rPr>
        <w:t xml:space="preserve"> </w:t>
      </w:r>
      <w:bookmarkStart w:id="0" w:name="_Ref108187950"/>
      <w:r w:rsidR="0006316E" w:rsidRPr="009C7C06">
        <w:rPr>
          <w:rFonts w:ascii="Times New Roman" w:hAnsi="Times New Roman"/>
          <w:b/>
          <w:u w:val="single"/>
        </w:rPr>
        <w:t>Oggetto e Durata dell’Accordo Quadro</w:t>
      </w:r>
      <w:bookmarkEnd w:id="0"/>
    </w:p>
    <w:p w14:paraId="51881B2C" w14:textId="2DC58ABC" w:rsidR="00D56B5F" w:rsidRDefault="004E6AE5" w:rsidP="004B10A0">
      <w:pPr>
        <w:widowControl w:val="0"/>
        <w:spacing w:line="567" w:lineRule="exact"/>
        <w:jc w:val="both"/>
        <w:rPr>
          <w:rFonts w:ascii="Times New Roman" w:hAnsi="Times New Roman"/>
        </w:rPr>
      </w:pPr>
      <w:r w:rsidRPr="004E6AE5">
        <w:rPr>
          <w:rFonts w:ascii="Times New Roman" w:hAnsi="Times New Roman"/>
        </w:rPr>
        <w:t xml:space="preserve">Il presente Accordo Quadro disciplina l’affidamento </w:t>
      </w:r>
      <w:r w:rsidR="00D56B5F">
        <w:rPr>
          <w:rFonts w:ascii="Times New Roman" w:hAnsi="Times New Roman"/>
        </w:rPr>
        <w:t xml:space="preserve">dei </w:t>
      </w:r>
      <w:r w:rsidR="00137BE8">
        <w:rPr>
          <w:rFonts w:ascii="Times New Roman" w:hAnsi="Times New Roman"/>
        </w:rPr>
        <w:t>l</w:t>
      </w:r>
      <w:r w:rsidR="00D56B5F" w:rsidRPr="00D56B5F">
        <w:rPr>
          <w:rFonts w:ascii="Times New Roman" w:hAnsi="Times New Roman"/>
        </w:rPr>
        <w:t xml:space="preserve">avori di </w:t>
      </w:r>
      <w:r w:rsidR="00215B2E" w:rsidRPr="00215B2E">
        <w:rPr>
          <w:rFonts w:ascii="Times New Roman" w:hAnsi="Times New Roman"/>
        </w:rPr>
        <w:t>ammodernamento degli impianti idraulici e meccanici a servizio degli impianti gestiti (serbatoi, pozzi, stazioni di pompaggio, rilanci, etc</w:t>
      </w:r>
      <w:r w:rsidR="007F33F0">
        <w:rPr>
          <w:rFonts w:ascii="Times New Roman" w:hAnsi="Times New Roman"/>
        </w:rPr>
        <w:t>.</w:t>
      </w:r>
      <w:r w:rsidR="00215B2E" w:rsidRPr="00215B2E">
        <w:rPr>
          <w:rFonts w:ascii="Times New Roman" w:hAnsi="Times New Roman"/>
        </w:rPr>
        <w:t xml:space="preserve">) dei comuni di </w:t>
      </w:r>
      <w:r w:rsidR="00C41352" w:rsidRPr="00C41352">
        <w:rPr>
          <w:rFonts w:ascii="Times New Roman" w:hAnsi="Times New Roman"/>
        </w:rPr>
        <w:t>Arizzano (VB), Arona (NO), Ghiffa (VB), Gravellona Toce (VB), Lesa (NO), Novara (NO), Omegna (VB), Romagnano Sesia (NO), San Pietro Mosezzo (NO), Stresa (VB), Verbania (VB) e Vignone (VB)</w:t>
      </w:r>
      <w:r w:rsidR="00215B2E" w:rsidRPr="00215B2E">
        <w:rPr>
          <w:rFonts w:ascii="Times New Roman" w:hAnsi="Times New Roman"/>
        </w:rPr>
        <w:t xml:space="preserve">. </w:t>
      </w:r>
    </w:p>
    <w:p w14:paraId="3E1BE45B" w14:textId="02EC03F6" w:rsidR="00235014" w:rsidRPr="00D56B5F" w:rsidRDefault="00235014" w:rsidP="004B10A0">
      <w:pPr>
        <w:widowControl w:val="0"/>
        <w:spacing w:line="567" w:lineRule="exact"/>
        <w:jc w:val="both"/>
        <w:rPr>
          <w:rFonts w:ascii="Times New Roman" w:hAnsi="Times New Roman"/>
        </w:rPr>
      </w:pPr>
      <w:r>
        <w:rPr>
          <w:rFonts w:ascii="Times New Roman" w:hAnsi="Times New Roman"/>
        </w:rPr>
        <w:t xml:space="preserve">Come previsto all’art. 9 del C.S.A., la Committente si riserva la facoltà di attivare </w:t>
      </w:r>
      <w:r w:rsidRPr="00235014">
        <w:rPr>
          <w:rFonts w:ascii="Times New Roman" w:hAnsi="Times New Roman"/>
        </w:rPr>
        <w:t>interventi</w:t>
      </w:r>
      <w:r>
        <w:rPr>
          <w:rFonts w:ascii="Times New Roman" w:hAnsi="Times New Roman"/>
        </w:rPr>
        <w:t xml:space="preserve"> in altri</w:t>
      </w:r>
      <w:r w:rsidRPr="00235014">
        <w:rPr>
          <w:rFonts w:ascii="Times New Roman" w:hAnsi="Times New Roman"/>
        </w:rPr>
        <w:t xml:space="preserve"> Comuni appartenenti al territorio gestito </w:t>
      </w:r>
      <w:r>
        <w:rPr>
          <w:rFonts w:ascii="Times New Roman" w:hAnsi="Times New Roman"/>
        </w:rPr>
        <w:t>dalla Committente stessa.</w:t>
      </w:r>
    </w:p>
    <w:p w14:paraId="3AF88105" w14:textId="312D5ACC" w:rsidR="00454372" w:rsidRPr="009B713B" w:rsidRDefault="00D56B5F" w:rsidP="004E6AE5">
      <w:pPr>
        <w:widowControl w:val="0"/>
        <w:spacing w:line="567" w:lineRule="exact"/>
        <w:jc w:val="both"/>
        <w:rPr>
          <w:rFonts w:ascii="Times New Roman" w:hAnsi="Times New Roman"/>
        </w:rPr>
      </w:pPr>
      <w:r>
        <w:rPr>
          <w:rFonts w:ascii="Times New Roman" w:hAnsi="Times New Roman"/>
        </w:rPr>
        <w:t xml:space="preserve">I </w:t>
      </w:r>
      <w:r w:rsidR="00FB2101">
        <w:rPr>
          <w:rFonts w:ascii="Times New Roman" w:hAnsi="Times New Roman"/>
        </w:rPr>
        <w:t>L</w:t>
      </w:r>
      <w:r>
        <w:rPr>
          <w:rFonts w:ascii="Times New Roman" w:hAnsi="Times New Roman"/>
        </w:rPr>
        <w:t>avori</w:t>
      </w:r>
      <w:r w:rsidR="006B05BB" w:rsidRPr="00A83B0F">
        <w:rPr>
          <w:rFonts w:ascii="Times New Roman" w:hAnsi="Times New Roman"/>
        </w:rPr>
        <w:t xml:space="preserve"> dovr</w:t>
      </w:r>
      <w:r>
        <w:rPr>
          <w:rFonts w:ascii="Times New Roman" w:hAnsi="Times New Roman"/>
        </w:rPr>
        <w:t>anno</w:t>
      </w:r>
      <w:r w:rsidR="006B05BB" w:rsidRPr="00A83B0F">
        <w:rPr>
          <w:rFonts w:ascii="Times New Roman" w:hAnsi="Times New Roman"/>
        </w:rPr>
        <w:t xml:space="preserve"> essere </w:t>
      </w:r>
      <w:r w:rsidR="004E6AE5">
        <w:rPr>
          <w:rFonts w:ascii="Times New Roman" w:hAnsi="Times New Roman"/>
        </w:rPr>
        <w:t>eseguit</w:t>
      </w:r>
      <w:r>
        <w:rPr>
          <w:rFonts w:ascii="Times New Roman" w:hAnsi="Times New Roman"/>
        </w:rPr>
        <w:t>i</w:t>
      </w:r>
      <w:r w:rsidR="006B05BB" w:rsidRPr="00A83B0F">
        <w:rPr>
          <w:rFonts w:ascii="Times New Roman" w:hAnsi="Times New Roman"/>
        </w:rPr>
        <w:t xml:space="preserve"> in conformità a quanto previsto nel </w:t>
      </w:r>
      <w:r w:rsidR="007D0B67">
        <w:rPr>
          <w:rFonts w:ascii="Times New Roman" w:hAnsi="Times New Roman"/>
        </w:rPr>
        <w:t xml:space="preserve">Capitolato Speciale d’Appalto </w:t>
      </w:r>
      <w:r w:rsidR="00C96925">
        <w:rPr>
          <w:rFonts w:ascii="Times New Roman" w:hAnsi="Times New Roman"/>
        </w:rPr>
        <w:t xml:space="preserve">(CSA) </w:t>
      </w:r>
      <w:r>
        <w:rPr>
          <w:rFonts w:ascii="Times New Roman" w:hAnsi="Times New Roman"/>
        </w:rPr>
        <w:t>e relativi allegati</w:t>
      </w:r>
      <w:r w:rsidR="009A1DA5">
        <w:rPr>
          <w:rFonts w:ascii="Times New Roman" w:hAnsi="Times New Roman"/>
        </w:rPr>
        <w:t xml:space="preserve"> </w:t>
      </w:r>
      <w:r w:rsidR="00FB2101">
        <w:rPr>
          <w:rFonts w:ascii="Times New Roman" w:hAnsi="Times New Roman"/>
        </w:rPr>
        <w:t>e nel presente Accordo Quadro.</w:t>
      </w:r>
    </w:p>
    <w:p w14:paraId="153274C2" w14:textId="59E5AD6B" w:rsidR="00DD018E" w:rsidRPr="00A83B0F" w:rsidRDefault="004E6AE5" w:rsidP="00DD018E">
      <w:pPr>
        <w:widowControl w:val="0"/>
        <w:spacing w:line="567" w:lineRule="exact"/>
        <w:jc w:val="both"/>
        <w:rPr>
          <w:rFonts w:ascii="Times New Roman" w:hAnsi="Times New Roman"/>
        </w:rPr>
      </w:pPr>
      <w:r w:rsidRPr="00C96925">
        <w:rPr>
          <w:rFonts w:ascii="Times New Roman" w:hAnsi="Times New Roman"/>
        </w:rPr>
        <w:lastRenderedPageBreak/>
        <w:t xml:space="preserve">L’Accordo Quadro ha una durata di 24 (ventiquattro) mesi, decorrenti dalla data di sottoscrizione, rinnovabile </w:t>
      </w:r>
      <w:r w:rsidR="00E82EDD">
        <w:rPr>
          <w:rFonts w:ascii="Times New Roman" w:hAnsi="Times New Roman"/>
        </w:rPr>
        <w:t xml:space="preserve">agli stessi patti e condizioni </w:t>
      </w:r>
      <w:r w:rsidRPr="00C96925">
        <w:rPr>
          <w:rFonts w:ascii="Times New Roman" w:hAnsi="Times New Roman"/>
        </w:rPr>
        <w:t xml:space="preserve">per ulteriori 12 (dodici), per un totale complessivo di </w:t>
      </w:r>
      <w:r w:rsidR="00057D17">
        <w:rPr>
          <w:rFonts w:ascii="Times New Roman" w:hAnsi="Times New Roman"/>
        </w:rPr>
        <w:t>36</w:t>
      </w:r>
      <w:r w:rsidRPr="00C96925">
        <w:rPr>
          <w:rFonts w:ascii="Times New Roman" w:hAnsi="Times New Roman"/>
        </w:rPr>
        <w:t xml:space="preserve"> (</w:t>
      </w:r>
      <w:r w:rsidR="00057D17">
        <w:rPr>
          <w:rFonts w:ascii="Times New Roman" w:hAnsi="Times New Roman"/>
        </w:rPr>
        <w:t>trentasei</w:t>
      </w:r>
      <w:r w:rsidRPr="00C96925">
        <w:rPr>
          <w:rFonts w:ascii="Times New Roman" w:hAnsi="Times New Roman"/>
        </w:rPr>
        <w:t>) mesi</w:t>
      </w:r>
      <w:r w:rsidR="00DD018E" w:rsidRPr="00C96925">
        <w:rPr>
          <w:rFonts w:ascii="Times New Roman" w:hAnsi="Times New Roman"/>
        </w:rPr>
        <w:t>.</w:t>
      </w:r>
      <w:r w:rsidR="00DD018E" w:rsidRPr="00A83B0F">
        <w:rPr>
          <w:rFonts w:ascii="Times New Roman" w:hAnsi="Times New Roman"/>
        </w:rPr>
        <w:t xml:space="preserve"> </w:t>
      </w:r>
    </w:p>
    <w:p w14:paraId="707F0CC4" w14:textId="773D26EA" w:rsidR="00224937" w:rsidRPr="00A83B0F" w:rsidRDefault="00224937" w:rsidP="00224937">
      <w:pPr>
        <w:widowControl w:val="0"/>
        <w:spacing w:line="567" w:lineRule="exact"/>
        <w:jc w:val="both"/>
        <w:rPr>
          <w:rFonts w:ascii="Times New Roman" w:hAnsi="Times New Roman"/>
        </w:rPr>
      </w:pPr>
      <w:r w:rsidRPr="00A83B0F">
        <w:rPr>
          <w:rFonts w:ascii="Times New Roman" w:hAnsi="Times New Roman"/>
        </w:rPr>
        <w:t xml:space="preserve">Ai sensi dell’art. 106 comma 11 del D.Lgs. 50/2016 (“Codice”), la durata del presente Accordo Quadro in corso di esecuzione potrà essere </w:t>
      </w:r>
      <w:r w:rsidR="006B05BB" w:rsidRPr="00A83B0F">
        <w:rPr>
          <w:rFonts w:ascii="Times New Roman" w:hAnsi="Times New Roman"/>
        </w:rPr>
        <w:t>prolungata di ulteriori 6 (sei) mesi</w:t>
      </w:r>
      <w:r w:rsidR="00D56B5F">
        <w:rPr>
          <w:rFonts w:ascii="Times New Roman" w:hAnsi="Times New Roman"/>
        </w:rPr>
        <w:t xml:space="preserve">, </w:t>
      </w:r>
      <w:r w:rsidR="00D56B5F" w:rsidRPr="00E82EDD">
        <w:rPr>
          <w:rFonts w:ascii="Times New Roman" w:hAnsi="Times New Roman"/>
        </w:rPr>
        <w:t xml:space="preserve">nei limiti </w:t>
      </w:r>
      <w:r w:rsidR="00E82EDD">
        <w:rPr>
          <w:rFonts w:ascii="Times New Roman" w:hAnsi="Times New Roman"/>
        </w:rPr>
        <w:t xml:space="preserve">dell’importo </w:t>
      </w:r>
      <w:r w:rsidR="007F33F0">
        <w:rPr>
          <w:rFonts w:ascii="Times New Roman" w:hAnsi="Times New Roman"/>
        </w:rPr>
        <w:t>dell’Accordo Quadro eventualmente rinnovato</w:t>
      </w:r>
      <w:r w:rsidR="00D56B5F" w:rsidRPr="00E82EDD">
        <w:rPr>
          <w:rFonts w:ascii="Times New Roman" w:hAnsi="Times New Roman"/>
        </w:rPr>
        <w:t xml:space="preserve">, </w:t>
      </w:r>
      <w:r w:rsidRPr="00E82EDD">
        <w:rPr>
          <w:rFonts w:ascii="Times New Roman" w:hAnsi="Times New Roman"/>
        </w:rPr>
        <w:t>per</w:t>
      </w:r>
      <w:r w:rsidRPr="00A83B0F">
        <w:rPr>
          <w:rFonts w:ascii="Times New Roman" w:hAnsi="Times New Roman"/>
        </w:rPr>
        <w:t xml:space="preserve"> il tempo strettamente necessario alla conclusione delle procedure necessarie per l’individuazione del nuovo contraente, avviate prima della scadenza dell’Accordo Quadro. In tal caso </w:t>
      </w:r>
      <w:r w:rsidR="00D56B5F">
        <w:rPr>
          <w:rFonts w:ascii="Times New Roman" w:hAnsi="Times New Roman"/>
        </w:rPr>
        <w:t xml:space="preserve">l’Appaltatore </w:t>
      </w:r>
      <w:r w:rsidRPr="00A83B0F">
        <w:rPr>
          <w:rFonts w:ascii="Times New Roman" w:hAnsi="Times New Roman"/>
        </w:rPr>
        <w:t>è tenuto all’esecuzione delle prestazioni oggetto del presente Accordo Quadro agli stessi - o più favorevoli - prezzi, patti e condizioni.</w:t>
      </w:r>
    </w:p>
    <w:p w14:paraId="3BB37F9E" w14:textId="2726E61A" w:rsidR="00224937" w:rsidRDefault="00224937" w:rsidP="00224937">
      <w:pPr>
        <w:widowControl w:val="0"/>
        <w:spacing w:line="567" w:lineRule="exact"/>
        <w:jc w:val="both"/>
        <w:rPr>
          <w:rFonts w:ascii="Times New Roman" w:hAnsi="Times New Roman"/>
        </w:rPr>
      </w:pPr>
      <w:r w:rsidRPr="00A83B0F">
        <w:rPr>
          <w:rFonts w:ascii="Times New Roman" w:hAnsi="Times New Roman"/>
        </w:rPr>
        <w:t xml:space="preserve">Nel corso dell'esecuzione dell’Accordo Quadro, la Committente si riserva la facoltà di chiedere, e </w:t>
      </w:r>
      <w:r w:rsidR="00D56B5F">
        <w:rPr>
          <w:rFonts w:ascii="Times New Roman" w:hAnsi="Times New Roman"/>
        </w:rPr>
        <w:t>l’Appaltatore</w:t>
      </w:r>
      <w:r w:rsidRPr="00A83B0F">
        <w:rPr>
          <w:rFonts w:ascii="Times New Roman" w:hAnsi="Times New Roman"/>
        </w:rPr>
        <w:t xml:space="preserve"> ha l'obbligo di accettare, agli stessi patti, prezzi, condizioni, un incremento o un decremento delle prestazioni, nei limiti del quinto dell’importo del</w:t>
      </w:r>
      <w:r w:rsidR="003C1BE6" w:rsidRPr="00A83B0F">
        <w:rPr>
          <w:rFonts w:ascii="Times New Roman" w:hAnsi="Times New Roman"/>
        </w:rPr>
        <w:t xml:space="preserve">l’Accordo Quadro, </w:t>
      </w:r>
      <w:r w:rsidRPr="00A83B0F">
        <w:rPr>
          <w:rFonts w:ascii="Times New Roman" w:hAnsi="Times New Roman"/>
        </w:rPr>
        <w:t>ai sensi dell’art. 106 comma 12 del Codice.</w:t>
      </w:r>
    </w:p>
    <w:p w14:paraId="695A259B" w14:textId="40EE0D33" w:rsidR="00813383" w:rsidRPr="009C7C06" w:rsidRDefault="00813383" w:rsidP="007F33F0">
      <w:pPr>
        <w:pStyle w:val="Paragrafoelenco"/>
        <w:widowControl w:val="0"/>
        <w:numPr>
          <w:ilvl w:val="0"/>
          <w:numId w:val="4"/>
        </w:numPr>
        <w:spacing w:line="567" w:lineRule="exact"/>
        <w:jc w:val="both"/>
        <w:rPr>
          <w:rFonts w:ascii="Times New Roman" w:hAnsi="Times New Roman"/>
          <w:b/>
          <w:u w:val="single"/>
        </w:rPr>
      </w:pPr>
      <w:bookmarkStart w:id="1" w:name="_Ref124950717"/>
      <w:r w:rsidRPr="009C7C06">
        <w:rPr>
          <w:rFonts w:ascii="Times New Roman" w:hAnsi="Times New Roman"/>
          <w:b/>
          <w:u w:val="single"/>
        </w:rPr>
        <w:t>Importo dell’Accordo Quadro</w:t>
      </w:r>
      <w:bookmarkEnd w:id="1"/>
      <w:r w:rsidR="0056677A" w:rsidRPr="009C7C06">
        <w:rPr>
          <w:rFonts w:ascii="Times New Roman" w:hAnsi="Times New Roman"/>
          <w:b/>
          <w:u w:val="single"/>
        </w:rPr>
        <w:t xml:space="preserve"> </w:t>
      </w:r>
    </w:p>
    <w:p w14:paraId="1D68CBC9" w14:textId="77777777" w:rsidR="0084531A" w:rsidRDefault="00813383" w:rsidP="00DF7313">
      <w:pPr>
        <w:widowControl w:val="0"/>
        <w:spacing w:line="567" w:lineRule="exact"/>
        <w:jc w:val="both"/>
        <w:rPr>
          <w:rFonts w:ascii="Times New Roman" w:hAnsi="Times New Roman"/>
        </w:rPr>
      </w:pPr>
      <w:r w:rsidRPr="00A83B0F">
        <w:rPr>
          <w:rFonts w:ascii="Times New Roman" w:hAnsi="Times New Roman"/>
        </w:rPr>
        <w:t xml:space="preserve">L'importo </w:t>
      </w:r>
      <w:r w:rsidR="008A1F5A">
        <w:rPr>
          <w:rFonts w:ascii="Times New Roman" w:hAnsi="Times New Roman"/>
        </w:rPr>
        <w:t>massimo</w:t>
      </w:r>
      <w:r w:rsidRPr="00A83B0F">
        <w:rPr>
          <w:rFonts w:ascii="Times New Roman" w:hAnsi="Times New Roman"/>
        </w:rPr>
        <w:t xml:space="preserve"> per </w:t>
      </w:r>
      <w:r w:rsidR="002626E4" w:rsidRPr="00A83B0F">
        <w:rPr>
          <w:rFonts w:ascii="Times New Roman" w:hAnsi="Times New Roman"/>
        </w:rPr>
        <w:t xml:space="preserve">la </w:t>
      </w:r>
      <w:r w:rsidR="002626E4" w:rsidRPr="00C96925">
        <w:rPr>
          <w:rFonts w:ascii="Times New Roman" w:hAnsi="Times New Roman"/>
        </w:rPr>
        <w:t xml:space="preserve">durata di </w:t>
      </w:r>
      <w:r w:rsidR="009E5EAA" w:rsidRPr="00C96925">
        <w:rPr>
          <w:rFonts w:ascii="Times New Roman" w:hAnsi="Times New Roman"/>
        </w:rPr>
        <w:t>24</w:t>
      </w:r>
      <w:r w:rsidR="002626E4" w:rsidRPr="00C96925">
        <w:rPr>
          <w:rFonts w:ascii="Times New Roman" w:hAnsi="Times New Roman"/>
        </w:rPr>
        <w:t xml:space="preserve"> (</w:t>
      </w:r>
      <w:r w:rsidR="009E5EAA" w:rsidRPr="00C96925">
        <w:rPr>
          <w:rFonts w:ascii="Times New Roman" w:hAnsi="Times New Roman"/>
        </w:rPr>
        <w:t>ventiquattro</w:t>
      </w:r>
      <w:r w:rsidR="002626E4" w:rsidRPr="00C96925">
        <w:rPr>
          <w:rFonts w:ascii="Times New Roman" w:hAnsi="Times New Roman"/>
        </w:rPr>
        <w:t>) mesi</w:t>
      </w:r>
      <w:r w:rsidR="002626E4" w:rsidRPr="00A83B0F">
        <w:rPr>
          <w:rFonts w:ascii="Times New Roman" w:hAnsi="Times New Roman"/>
        </w:rPr>
        <w:t xml:space="preserve"> del</w:t>
      </w:r>
      <w:r w:rsidRPr="00A83B0F">
        <w:rPr>
          <w:rFonts w:ascii="Times New Roman" w:hAnsi="Times New Roman"/>
        </w:rPr>
        <w:t xml:space="preserve"> presente Accordo Quadro, rappresentativo della sommatoria degli importi dei singoli Contratti Applicativi che presumibilmente verranno stipulati ne</w:t>
      </w:r>
      <w:r w:rsidR="0056677A" w:rsidRPr="00A83B0F">
        <w:rPr>
          <w:rFonts w:ascii="Times New Roman" w:hAnsi="Times New Roman"/>
        </w:rPr>
        <w:t>l periodo di validità ed efficacia dell’Accordo Quadro</w:t>
      </w:r>
      <w:r w:rsidRPr="00A83B0F">
        <w:rPr>
          <w:rFonts w:ascii="Times New Roman" w:hAnsi="Times New Roman"/>
        </w:rPr>
        <w:t xml:space="preserve">, è complessivamente pari </w:t>
      </w:r>
      <w:r w:rsidR="009E5EAA">
        <w:rPr>
          <w:rFonts w:ascii="Times New Roman" w:hAnsi="Times New Roman"/>
        </w:rPr>
        <w:t>a</w:t>
      </w:r>
      <w:r w:rsidRPr="00A83B0F">
        <w:rPr>
          <w:rFonts w:ascii="Times New Roman" w:hAnsi="Times New Roman"/>
        </w:rPr>
        <w:t xml:space="preserve"> </w:t>
      </w:r>
      <w:r w:rsidR="0056677A" w:rsidRPr="00A83B0F">
        <w:rPr>
          <w:rFonts w:ascii="Times New Roman" w:hAnsi="Times New Roman"/>
        </w:rPr>
        <w:t xml:space="preserve">€ </w:t>
      </w:r>
      <w:r w:rsidR="00C41352" w:rsidRPr="00C41352">
        <w:rPr>
          <w:rFonts w:ascii="Times New Roman" w:hAnsi="Times New Roman"/>
        </w:rPr>
        <w:t>719.800,00</w:t>
      </w:r>
      <w:r w:rsidR="007F33F0">
        <w:rPr>
          <w:rFonts w:ascii="Times New Roman" w:hAnsi="Times New Roman"/>
        </w:rPr>
        <w:t>,</w:t>
      </w:r>
      <w:r w:rsidR="00215B2E">
        <w:rPr>
          <w:rFonts w:ascii="Times New Roman" w:hAnsi="Times New Roman"/>
        </w:rPr>
        <w:t xml:space="preserve"> </w:t>
      </w:r>
      <w:r w:rsidR="00D92848" w:rsidRPr="0094051F">
        <w:rPr>
          <w:rFonts w:ascii="Times New Roman" w:hAnsi="Times New Roman"/>
          <w:bCs/>
        </w:rPr>
        <w:t xml:space="preserve">compresi costi della sicurezza </w:t>
      </w:r>
      <w:r w:rsidR="00D92848" w:rsidRPr="0084531A">
        <w:rPr>
          <w:rFonts w:ascii="Times New Roman" w:hAnsi="Times New Roman"/>
          <w:bCs/>
        </w:rPr>
        <w:t xml:space="preserve">pari ad € </w:t>
      </w:r>
      <w:r w:rsidR="00C41352" w:rsidRPr="0084531A">
        <w:rPr>
          <w:rFonts w:ascii="Times New Roman" w:hAnsi="Times New Roman"/>
          <w:bCs/>
        </w:rPr>
        <w:t>67.679,04</w:t>
      </w:r>
      <w:r w:rsidR="00D92848" w:rsidRPr="0084531A">
        <w:rPr>
          <w:rFonts w:ascii="Times New Roman" w:hAnsi="Times New Roman"/>
          <w:bCs/>
        </w:rPr>
        <w:t>, oltre</w:t>
      </w:r>
      <w:r w:rsidR="00D92848" w:rsidRPr="00A83B0F">
        <w:rPr>
          <w:rFonts w:ascii="Times New Roman" w:hAnsi="Times New Roman"/>
        </w:rPr>
        <w:t xml:space="preserve"> IVA</w:t>
      </w:r>
      <w:r w:rsidR="00D92848">
        <w:rPr>
          <w:rFonts w:ascii="Times New Roman" w:hAnsi="Times New Roman"/>
        </w:rPr>
        <w:t xml:space="preserve"> e/o altri oneri di legge.</w:t>
      </w:r>
      <w:r w:rsidR="007F33F0">
        <w:rPr>
          <w:rFonts w:ascii="Times New Roman" w:hAnsi="Times New Roman"/>
        </w:rPr>
        <w:t xml:space="preserve"> </w:t>
      </w:r>
    </w:p>
    <w:p w14:paraId="0928871B" w14:textId="2485004A" w:rsidR="009E5EAA" w:rsidRDefault="002626E4" w:rsidP="00DF7313">
      <w:pPr>
        <w:widowControl w:val="0"/>
        <w:spacing w:line="567" w:lineRule="exact"/>
        <w:jc w:val="both"/>
        <w:rPr>
          <w:rFonts w:ascii="Times New Roman" w:hAnsi="Times New Roman"/>
        </w:rPr>
      </w:pPr>
      <w:r w:rsidRPr="00A83B0F">
        <w:rPr>
          <w:rFonts w:ascii="Times New Roman" w:hAnsi="Times New Roman"/>
        </w:rPr>
        <w:t>La Committente non è vincolata al</w:t>
      </w:r>
      <w:r w:rsidR="00DF7313" w:rsidRPr="00A83B0F">
        <w:rPr>
          <w:rFonts w:ascii="Times New Roman" w:hAnsi="Times New Roman"/>
        </w:rPr>
        <w:t xml:space="preserve"> raggiungimento di tale importo nel periodo di validità</w:t>
      </w:r>
      <w:r w:rsidRPr="00A83B0F">
        <w:rPr>
          <w:rFonts w:ascii="Times New Roman" w:hAnsi="Times New Roman"/>
        </w:rPr>
        <w:t xml:space="preserve"> ed efficacia</w:t>
      </w:r>
      <w:r w:rsidR="00DF7313" w:rsidRPr="00A83B0F">
        <w:rPr>
          <w:rFonts w:ascii="Times New Roman" w:hAnsi="Times New Roman"/>
        </w:rPr>
        <w:t xml:space="preserve"> dell’Accordo Quadro.</w:t>
      </w:r>
      <w:r w:rsidR="00717EB1">
        <w:rPr>
          <w:rFonts w:ascii="Times New Roman" w:hAnsi="Times New Roman"/>
        </w:rPr>
        <w:t xml:space="preserve"> </w:t>
      </w:r>
      <w:r w:rsidR="00DF7313" w:rsidRPr="00A83B0F">
        <w:rPr>
          <w:rFonts w:ascii="Times New Roman" w:hAnsi="Times New Roman"/>
        </w:rPr>
        <w:t xml:space="preserve">Pertanto, il presente Accordo Quadro non impegna </w:t>
      </w:r>
      <w:r w:rsidRPr="00A83B0F">
        <w:rPr>
          <w:rFonts w:ascii="Times New Roman" w:hAnsi="Times New Roman"/>
        </w:rPr>
        <w:t>la Committente</w:t>
      </w:r>
      <w:r w:rsidR="00DF7313" w:rsidRPr="00A83B0F">
        <w:rPr>
          <w:rFonts w:ascii="Times New Roman" w:hAnsi="Times New Roman"/>
        </w:rPr>
        <w:t xml:space="preserve"> a concludere Contratti Applicativi per l’intero importo contrattuale, senza che nulla spetti </w:t>
      </w:r>
      <w:r w:rsidR="009B713B" w:rsidRPr="00A83B0F">
        <w:rPr>
          <w:rFonts w:ascii="Times New Roman" w:hAnsi="Times New Roman"/>
        </w:rPr>
        <w:t>a</w:t>
      </w:r>
      <w:r w:rsidR="004E6AE5">
        <w:rPr>
          <w:rFonts w:ascii="Times New Roman" w:hAnsi="Times New Roman"/>
        </w:rPr>
        <w:t>l</w:t>
      </w:r>
      <w:r w:rsidR="00923077">
        <w:rPr>
          <w:rFonts w:ascii="Times New Roman" w:hAnsi="Times New Roman"/>
        </w:rPr>
        <w:t xml:space="preserve">l’Appaltatore </w:t>
      </w:r>
      <w:r w:rsidR="00DF7313" w:rsidRPr="00A83B0F">
        <w:rPr>
          <w:rFonts w:ascii="Times New Roman" w:hAnsi="Times New Roman"/>
        </w:rPr>
        <w:t>a titolo di indennizzo.</w:t>
      </w:r>
    </w:p>
    <w:p w14:paraId="6DC70311" w14:textId="5EB3F0A1" w:rsidR="00C4457D" w:rsidRPr="00D92848" w:rsidRDefault="00DE36B7" w:rsidP="00DF7313">
      <w:pPr>
        <w:widowControl w:val="0"/>
        <w:spacing w:line="567" w:lineRule="exact"/>
        <w:jc w:val="both"/>
        <w:rPr>
          <w:rFonts w:ascii="Times New Roman" w:hAnsi="Times New Roman"/>
          <w:bCs/>
        </w:rPr>
      </w:pPr>
      <w:r w:rsidRPr="00DE36B7">
        <w:rPr>
          <w:rFonts w:ascii="Times New Roman" w:hAnsi="Times New Roman"/>
          <w:bCs/>
        </w:rPr>
        <w:lastRenderedPageBreak/>
        <w:t xml:space="preserve">L’assegnazione di ogni singolo incarico avverrà mediante l’emissione di </w:t>
      </w:r>
      <w:r>
        <w:rPr>
          <w:rFonts w:ascii="Times New Roman" w:hAnsi="Times New Roman"/>
          <w:bCs/>
        </w:rPr>
        <w:t>Ordin</w:t>
      </w:r>
      <w:r w:rsidR="00D05F0E">
        <w:rPr>
          <w:rFonts w:ascii="Times New Roman" w:hAnsi="Times New Roman"/>
          <w:bCs/>
        </w:rPr>
        <w:t>i</w:t>
      </w:r>
      <w:r>
        <w:rPr>
          <w:rFonts w:ascii="Times New Roman" w:hAnsi="Times New Roman"/>
          <w:bCs/>
        </w:rPr>
        <w:t xml:space="preserve"> di Intervento (</w:t>
      </w:r>
      <w:r w:rsidRPr="00DE36B7">
        <w:rPr>
          <w:rFonts w:ascii="Times New Roman" w:hAnsi="Times New Roman"/>
          <w:bCs/>
        </w:rPr>
        <w:t>ODI</w:t>
      </w:r>
      <w:r>
        <w:rPr>
          <w:rFonts w:ascii="Times New Roman" w:hAnsi="Times New Roman"/>
          <w:bCs/>
        </w:rPr>
        <w:t>)</w:t>
      </w:r>
      <w:r w:rsidRPr="00DE36B7">
        <w:rPr>
          <w:rFonts w:ascii="Times New Roman" w:hAnsi="Times New Roman"/>
          <w:bCs/>
        </w:rPr>
        <w:t>, afferenti al relativo Contratto Applicativo</w:t>
      </w:r>
      <w:r>
        <w:rPr>
          <w:rFonts w:ascii="Times New Roman" w:hAnsi="Times New Roman"/>
          <w:bCs/>
        </w:rPr>
        <w:t>.</w:t>
      </w:r>
      <w:r w:rsidR="00C4457D" w:rsidRPr="00C4457D">
        <w:t xml:space="preserve"> </w:t>
      </w:r>
      <w:r w:rsidR="007F33F0">
        <w:rPr>
          <w:rFonts w:ascii="Times New Roman" w:hAnsi="Times New Roman"/>
          <w:bCs/>
        </w:rPr>
        <w:t>Alla scadenza del termine di durata originario del</w:t>
      </w:r>
      <w:r w:rsidR="006737DC">
        <w:rPr>
          <w:rFonts w:ascii="Times New Roman" w:hAnsi="Times New Roman"/>
          <w:bCs/>
        </w:rPr>
        <w:t xml:space="preserve"> presente </w:t>
      </w:r>
      <w:r w:rsidR="007F33F0">
        <w:rPr>
          <w:rFonts w:ascii="Times New Roman" w:hAnsi="Times New Roman"/>
          <w:bCs/>
        </w:rPr>
        <w:t>Accordo Quadro, l</w:t>
      </w:r>
      <w:r w:rsidR="00C4457D">
        <w:rPr>
          <w:rFonts w:ascii="Times New Roman" w:hAnsi="Times New Roman"/>
          <w:bCs/>
        </w:rPr>
        <w:t xml:space="preserve">a Committente </w:t>
      </w:r>
      <w:r w:rsidR="00C4457D" w:rsidRPr="00C4457D">
        <w:rPr>
          <w:rFonts w:ascii="Times New Roman" w:hAnsi="Times New Roman"/>
          <w:bCs/>
        </w:rPr>
        <w:t xml:space="preserve">si riserva la facoltà di rinnovare l’Accordo Quadro, agli stessi patti e condizioni, per ulteriori 12 (dodici) mesi, per un importo stimato pari a € </w:t>
      </w:r>
      <w:r w:rsidR="00C41352">
        <w:rPr>
          <w:rFonts w:ascii="Times New Roman" w:hAnsi="Times New Roman"/>
          <w:bCs/>
        </w:rPr>
        <w:t xml:space="preserve">359.900,00 </w:t>
      </w:r>
      <w:r w:rsidR="00C4457D" w:rsidRPr="00C4457D">
        <w:rPr>
          <w:rFonts w:ascii="Times New Roman" w:hAnsi="Times New Roman"/>
          <w:bCs/>
        </w:rPr>
        <w:t>oltre IVA.</w:t>
      </w:r>
    </w:p>
    <w:p w14:paraId="6BFE1DBE" w14:textId="14A85DCC" w:rsidR="007F1CD9" w:rsidRPr="00A83B0F" w:rsidRDefault="007F1CD9" w:rsidP="00A55CF9">
      <w:pPr>
        <w:pStyle w:val="Paragrafoelenco"/>
        <w:widowControl w:val="0"/>
        <w:numPr>
          <w:ilvl w:val="0"/>
          <w:numId w:val="4"/>
        </w:numPr>
        <w:spacing w:line="567" w:lineRule="exact"/>
        <w:jc w:val="both"/>
        <w:rPr>
          <w:rFonts w:ascii="Times New Roman" w:hAnsi="Times New Roman"/>
          <w:b/>
          <w:u w:val="single"/>
        </w:rPr>
      </w:pPr>
      <w:r w:rsidRPr="00A83B0F">
        <w:rPr>
          <w:rFonts w:ascii="Times New Roman" w:hAnsi="Times New Roman"/>
          <w:b/>
          <w:u w:val="single"/>
        </w:rPr>
        <w:t>Modalità di espletamento dell’incarico</w:t>
      </w:r>
      <w:r w:rsidR="00FE0591">
        <w:rPr>
          <w:rFonts w:ascii="Times New Roman" w:hAnsi="Times New Roman"/>
          <w:b/>
          <w:u w:val="single"/>
        </w:rPr>
        <w:t xml:space="preserve"> e obblighi dell’Appaltatore</w:t>
      </w:r>
    </w:p>
    <w:p w14:paraId="6ED3FD82" w14:textId="61FC75EA" w:rsidR="008C382A" w:rsidRDefault="00D56B5F" w:rsidP="00E67C11">
      <w:pPr>
        <w:widowControl w:val="0"/>
        <w:spacing w:line="567" w:lineRule="exact"/>
        <w:jc w:val="both"/>
        <w:rPr>
          <w:rFonts w:ascii="Times New Roman" w:hAnsi="Times New Roman"/>
        </w:rPr>
      </w:pPr>
      <w:r>
        <w:rPr>
          <w:rFonts w:ascii="Times New Roman" w:hAnsi="Times New Roman"/>
        </w:rPr>
        <w:t>L’Appaltatore</w:t>
      </w:r>
      <w:r w:rsidR="003275EE" w:rsidRPr="00A83B0F">
        <w:rPr>
          <w:rFonts w:ascii="Times New Roman" w:hAnsi="Times New Roman"/>
        </w:rPr>
        <w:t xml:space="preserve"> dovrà </w:t>
      </w:r>
      <w:r w:rsidR="008C382A">
        <w:rPr>
          <w:rFonts w:ascii="Times New Roman" w:hAnsi="Times New Roman"/>
        </w:rPr>
        <w:t xml:space="preserve">eseguire </w:t>
      </w:r>
      <w:r w:rsidR="00923077">
        <w:rPr>
          <w:rFonts w:ascii="Times New Roman" w:hAnsi="Times New Roman"/>
        </w:rPr>
        <w:t xml:space="preserve">i </w:t>
      </w:r>
      <w:r w:rsidR="0019494F">
        <w:rPr>
          <w:rFonts w:ascii="Times New Roman" w:hAnsi="Times New Roman"/>
        </w:rPr>
        <w:t>L</w:t>
      </w:r>
      <w:r w:rsidR="00923077">
        <w:rPr>
          <w:rFonts w:ascii="Times New Roman" w:hAnsi="Times New Roman"/>
        </w:rPr>
        <w:t xml:space="preserve">avori </w:t>
      </w:r>
      <w:r w:rsidR="008C382A">
        <w:rPr>
          <w:rFonts w:ascii="Times New Roman" w:hAnsi="Times New Roman"/>
        </w:rPr>
        <w:t>oggetto d</w:t>
      </w:r>
      <w:r w:rsidR="00923077">
        <w:rPr>
          <w:rFonts w:ascii="Times New Roman" w:hAnsi="Times New Roman"/>
        </w:rPr>
        <w:t xml:space="preserve">el presente Accordo Quadro </w:t>
      </w:r>
      <w:r w:rsidR="008C382A">
        <w:rPr>
          <w:rFonts w:ascii="Times New Roman" w:hAnsi="Times New Roman"/>
        </w:rPr>
        <w:t xml:space="preserve">con la dovuta diligenza richiesta in relazione ad ogni singola attività. </w:t>
      </w:r>
    </w:p>
    <w:p w14:paraId="0EC7EFCC" w14:textId="3906462C" w:rsidR="00C14C8F" w:rsidRPr="00A83B0F" w:rsidRDefault="00D56B5F" w:rsidP="00E67C11">
      <w:pPr>
        <w:widowControl w:val="0"/>
        <w:spacing w:line="567" w:lineRule="exact"/>
        <w:jc w:val="both"/>
        <w:rPr>
          <w:rFonts w:ascii="Times New Roman" w:hAnsi="Times New Roman"/>
        </w:rPr>
      </w:pPr>
      <w:r>
        <w:rPr>
          <w:rFonts w:ascii="Times New Roman" w:hAnsi="Times New Roman"/>
        </w:rPr>
        <w:t>L’Appaltatore</w:t>
      </w:r>
      <w:r w:rsidR="008C382A">
        <w:rPr>
          <w:rFonts w:ascii="Times New Roman" w:hAnsi="Times New Roman"/>
        </w:rPr>
        <w:t xml:space="preserve"> </w:t>
      </w:r>
      <w:r w:rsidR="00454372">
        <w:rPr>
          <w:rFonts w:ascii="Times New Roman" w:hAnsi="Times New Roman"/>
        </w:rPr>
        <w:t>sarà tenuto a rispettare le eventuali</w:t>
      </w:r>
      <w:r w:rsidR="00C14C8F" w:rsidRPr="00A83B0F">
        <w:rPr>
          <w:rFonts w:ascii="Times New Roman" w:hAnsi="Times New Roman"/>
        </w:rPr>
        <w:t xml:space="preserve"> direttive</w:t>
      </w:r>
      <w:r w:rsidR="003A7615" w:rsidRPr="00A83B0F">
        <w:rPr>
          <w:rFonts w:ascii="Times New Roman" w:hAnsi="Times New Roman"/>
        </w:rPr>
        <w:t xml:space="preserve"> della Committente</w:t>
      </w:r>
      <w:r w:rsidR="00C605B6" w:rsidRPr="00A83B0F">
        <w:rPr>
          <w:rFonts w:ascii="Times New Roman" w:hAnsi="Times New Roman"/>
        </w:rPr>
        <w:t>, dalla quale riceverà</w:t>
      </w:r>
      <w:r w:rsidR="00C14C8F" w:rsidRPr="00A83B0F">
        <w:rPr>
          <w:rFonts w:ascii="Times New Roman" w:hAnsi="Times New Roman"/>
        </w:rPr>
        <w:t xml:space="preserve"> istruzioni e con l</w:t>
      </w:r>
      <w:r w:rsidR="00101F57" w:rsidRPr="00A83B0F">
        <w:rPr>
          <w:rFonts w:ascii="Times New Roman" w:hAnsi="Times New Roman"/>
        </w:rPr>
        <w:t>a quale dovr</w:t>
      </w:r>
      <w:r w:rsidR="00C605B6" w:rsidRPr="00A83B0F">
        <w:rPr>
          <w:rFonts w:ascii="Times New Roman" w:hAnsi="Times New Roman"/>
        </w:rPr>
        <w:t>à</w:t>
      </w:r>
      <w:r w:rsidR="00C14C8F" w:rsidRPr="00A83B0F">
        <w:rPr>
          <w:rFonts w:ascii="Times New Roman" w:hAnsi="Times New Roman"/>
        </w:rPr>
        <w:t xml:space="preserve"> tenere stretti contatti per l</w:t>
      </w:r>
      <w:r w:rsidR="00577C3C">
        <w:rPr>
          <w:rFonts w:ascii="Times New Roman" w:hAnsi="Times New Roman"/>
        </w:rPr>
        <w:t>’esecuzione de</w:t>
      </w:r>
      <w:r w:rsidR="00923077">
        <w:rPr>
          <w:rFonts w:ascii="Times New Roman" w:hAnsi="Times New Roman"/>
        </w:rPr>
        <w:t xml:space="preserve">i </w:t>
      </w:r>
      <w:r w:rsidR="0019494F">
        <w:rPr>
          <w:rFonts w:ascii="Times New Roman" w:hAnsi="Times New Roman"/>
        </w:rPr>
        <w:t>L</w:t>
      </w:r>
      <w:r w:rsidR="00923077">
        <w:rPr>
          <w:rFonts w:ascii="Times New Roman" w:hAnsi="Times New Roman"/>
        </w:rPr>
        <w:t>avori</w:t>
      </w:r>
      <w:r w:rsidR="00C14C8F" w:rsidRPr="00A83B0F">
        <w:rPr>
          <w:rFonts w:ascii="Times New Roman" w:hAnsi="Times New Roman"/>
        </w:rPr>
        <w:t>.</w:t>
      </w:r>
    </w:p>
    <w:p w14:paraId="3C4FB6A3" w14:textId="73BA890C" w:rsidR="003A7615" w:rsidRDefault="003A7615" w:rsidP="00E67C11">
      <w:pPr>
        <w:widowControl w:val="0"/>
        <w:spacing w:line="567" w:lineRule="exact"/>
        <w:jc w:val="both"/>
        <w:rPr>
          <w:rFonts w:ascii="Times New Roman" w:hAnsi="Times New Roman"/>
        </w:rPr>
      </w:pPr>
      <w:r w:rsidRPr="00A83B0F">
        <w:rPr>
          <w:rFonts w:ascii="Times New Roman" w:hAnsi="Times New Roman"/>
          <w:lang w:val="de-DE"/>
        </w:rPr>
        <w:t>La Committente</w:t>
      </w:r>
      <w:r w:rsidR="00C14C8F" w:rsidRPr="00A83B0F">
        <w:rPr>
          <w:rFonts w:ascii="Times New Roman" w:hAnsi="Times New Roman"/>
        </w:rPr>
        <w:t xml:space="preserve"> </w:t>
      </w:r>
      <w:r w:rsidR="008C382A">
        <w:rPr>
          <w:rFonts w:ascii="Times New Roman" w:hAnsi="Times New Roman"/>
        </w:rPr>
        <w:t xml:space="preserve">sarà libera di </w:t>
      </w:r>
      <w:r w:rsidR="00C14C8F" w:rsidRPr="00A83B0F">
        <w:rPr>
          <w:rFonts w:ascii="Times New Roman" w:hAnsi="Times New Roman"/>
        </w:rPr>
        <w:t>effettu</w:t>
      </w:r>
      <w:r w:rsidR="008C382A">
        <w:rPr>
          <w:rFonts w:ascii="Times New Roman" w:hAnsi="Times New Roman"/>
        </w:rPr>
        <w:t>are</w:t>
      </w:r>
      <w:r w:rsidR="00C14C8F" w:rsidRPr="00A83B0F">
        <w:rPr>
          <w:rFonts w:ascii="Times New Roman" w:hAnsi="Times New Roman"/>
        </w:rPr>
        <w:t xml:space="preserve"> </w:t>
      </w:r>
      <w:r w:rsidR="00425C1A">
        <w:rPr>
          <w:rFonts w:ascii="Times New Roman" w:hAnsi="Times New Roman"/>
        </w:rPr>
        <w:t xml:space="preserve">in ogni momento </w:t>
      </w:r>
      <w:r w:rsidR="008C382A">
        <w:rPr>
          <w:rFonts w:ascii="Times New Roman" w:hAnsi="Times New Roman"/>
        </w:rPr>
        <w:t>accertamenti e controlli durante l’esecuzione d</w:t>
      </w:r>
      <w:r w:rsidR="00F30D39">
        <w:rPr>
          <w:rFonts w:ascii="Times New Roman" w:hAnsi="Times New Roman"/>
        </w:rPr>
        <w:t>e</w:t>
      </w:r>
      <w:r w:rsidR="00923077">
        <w:rPr>
          <w:rFonts w:ascii="Times New Roman" w:hAnsi="Times New Roman"/>
        </w:rPr>
        <w:t xml:space="preserve">i </w:t>
      </w:r>
      <w:r w:rsidR="0019494F">
        <w:rPr>
          <w:rFonts w:ascii="Times New Roman" w:hAnsi="Times New Roman"/>
        </w:rPr>
        <w:t>L</w:t>
      </w:r>
      <w:r w:rsidR="00923077">
        <w:rPr>
          <w:rFonts w:ascii="Times New Roman" w:hAnsi="Times New Roman"/>
        </w:rPr>
        <w:t>avori</w:t>
      </w:r>
      <w:r w:rsidR="006267C1" w:rsidRPr="00A83B0F">
        <w:rPr>
          <w:rFonts w:ascii="Times New Roman" w:hAnsi="Times New Roman"/>
        </w:rPr>
        <w:t xml:space="preserve">. </w:t>
      </w:r>
    </w:p>
    <w:p w14:paraId="4F68D5AA" w14:textId="0F976945" w:rsidR="00060B23" w:rsidRPr="0084531A" w:rsidRDefault="00FE0591" w:rsidP="00060B23">
      <w:pPr>
        <w:widowControl w:val="0"/>
        <w:spacing w:line="567" w:lineRule="exact"/>
        <w:jc w:val="both"/>
        <w:rPr>
          <w:rFonts w:ascii="Times New Roman" w:hAnsi="Times New Roman"/>
        </w:rPr>
      </w:pPr>
      <w:r>
        <w:rPr>
          <w:rFonts w:ascii="Times New Roman" w:hAnsi="Times New Roman"/>
        </w:rPr>
        <w:t>La Committente riconosce all’Appaltatore una premialità per</w:t>
      </w:r>
      <w:r w:rsidRPr="005054D0">
        <w:rPr>
          <w:rFonts w:ascii="Times New Roman" w:hAnsi="Times New Roman"/>
        </w:rPr>
        <w:t xml:space="preserve"> </w:t>
      </w:r>
      <w:r w:rsidR="00060B23">
        <w:rPr>
          <w:rFonts w:ascii="Times New Roman" w:hAnsi="Times New Roman"/>
        </w:rPr>
        <w:t>ogni</w:t>
      </w:r>
      <w:r w:rsidR="00060B23" w:rsidRPr="00E36605">
        <w:rPr>
          <w:rFonts w:ascii="Times New Roman" w:hAnsi="Times New Roman"/>
          <w:b/>
        </w:rPr>
        <w:t xml:space="preserve"> </w:t>
      </w:r>
      <w:r w:rsidR="00060B23" w:rsidRPr="00C4457D">
        <w:rPr>
          <w:rFonts w:ascii="Times New Roman" w:hAnsi="Times New Roman"/>
        </w:rPr>
        <w:t>ODI</w:t>
      </w:r>
      <w:r w:rsidR="00060B23" w:rsidRPr="00E36605">
        <w:rPr>
          <w:rFonts w:ascii="Times New Roman" w:hAnsi="Times New Roman"/>
        </w:rPr>
        <w:t xml:space="preserve"> assegnato</w:t>
      </w:r>
      <w:r w:rsidR="00C4457D">
        <w:rPr>
          <w:rFonts w:ascii="Times New Roman" w:hAnsi="Times New Roman"/>
        </w:rPr>
        <w:t xml:space="preserve"> che </w:t>
      </w:r>
      <w:r w:rsidR="00C4457D" w:rsidRPr="0084531A">
        <w:rPr>
          <w:rFonts w:ascii="Times New Roman" w:hAnsi="Times New Roman"/>
        </w:rPr>
        <w:t>conclud</w:t>
      </w:r>
      <w:r w:rsidR="00060B23" w:rsidRPr="0084531A">
        <w:rPr>
          <w:rFonts w:ascii="Times New Roman" w:hAnsi="Times New Roman"/>
        </w:rPr>
        <w:t xml:space="preserve">erà in anticipo </w:t>
      </w:r>
      <w:r w:rsidR="00C4457D" w:rsidRPr="0084531A">
        <w:rPr>
          <w:rFonts w:ascii="Times New Roman" w:hAnsi="Times New Roman"/>
        </w:rPr>
        <w:t>rispetto ai tempi previsti</w:t>
      </w:r>
      <w:r w:rsidR="00060B23" w:rsidRPr="0084531A">
        <w:rPr>
          <w:rFonts w:ascii="Times New Roman" w:hAnsi="Times New Roman"/>
        </w:rPr>
        <w:t xml:space="preserve"> nel cronoprogramma.</w:t>
      </w:r>
    </w:p>
    <w:p w14:paraId="7ACDE1EF" w14:textId="77777777" w:rsidR="00852698" w:rsidRDefault="00060B23" w:rsidP="00E67C11">
      <w:pPr>
        <w:widowControl w:val="0"/>
        <w:spacing w:line="567" w:lineRule="exact"/>
        <w:jc w:val="both"/>
        <w:rPr>
          <w:rFonts w:ascii="Times New Roman" w:hAnsi="Times New Roman"/>
        </w:rPr>
      </w:pPr>
      <w:r w:rsidRPr="0084531A">
        <w:rPr>
          <w:rFonts w:ascii="Times New Roman" w:hAnsi="Times New Roman"/>
        </w:rPr>
        <w:t xml:space="preserve">La premialità consiste nel riconoscimento di una maggiorazione pari </w:t>
      </w:r>
      <w:r w:rsidR="00231D27">
        <w:rPr>
          <w:rFonts w:ascii="Times New Roman" w:hAnsi="Times New Roman"/>
        </w:rPr>
        <w:t xml:space="preserve">a </w:t>
      </w:r>
      <w:r w:rsidR="00231D27" w:rsidRPr="00231D27">
        <w:rPr>
          <w:rFonts w:ascii="Times New Roman" w:hAnsi="Times New Roman"/>
        </w:rPr>
        <w:t xml:space="preserve">€ 50,00 (Euro cinquanta/00) </w:t>
      </w:r>
      <w:r w:rsidRPr="0084531A">
        <w:rPr>
          <w:rFonts w:ascii="Times New Roman" w:hAnsi="Times New Roman"/>
        </w:rPr>
        <w:t>per ogni giorno di anticipo</w:t>
      </w:r>
      <w:r w:rsidR="002437EA" w:rsidRPr="0084531A">
        <w:rPr>
          <w:rFonts w:ascii="Times New Roman" w:hAnsi="Times New Roman"/>
        </w:rPr>
        <w:t>.</w:t>
      </w:r>
    </w:p>
    <w:p w14:paraId="6E223D2E" w14:textId="56AB0AE5" w:rsidR="00C14C8F" w:rsidRDefault="00D56B5F" w:rsidP="00E67C11">
      <w:pPr>
        <w:widowControl w:val="0"/>
        <w:spacing w:line="567" w:lineRule="exact"/>
        <w:jc w:val="both"/>
        <w:rPr>
          <w:rFonts w:ascii="Times New Roman" w:hAnsi="Times New Roman"/>
        </w:rPr>
      </w:pPr>
      <w:r>
        <w:rPr>
          <w:rFonts w:ascii="Times New Roman" w:hAnsi="Times New Roman"/>
        </w:rPr>
        <w:t>L’Appaltatore</w:t>
      </w:r>
      <w:r w:rsidR="00B02E29" w:rsidRPr="00A83B0F">
        <w:rPr>
          <w:rFonts w:ascii="Times New Roman" w:hAnsi="Times New Roman"/>
        </w:rPr>
        <w:t xml:space="preserve"> </w:t>
      </w:r>
      <w:r w:rsidR="006267C1" w:rsidRPr="00A83B0F">
        <w:rPr>
          <w:rFonts w:ascii="Times New Roman" w:hAnsi="Times New Roman"/>
        </w:rPr>
        <w:t xml:space="preserve">si farà carico della predisposizione di tutti gli </w:t>
      </w:r>
      <w:r w:rsidR="000B29D7">
        <w:rPr>
          <w:rFonts w:ascii="Times New Roman" w:hAnsi="Times New Roman"/>
        </w:rPr>
        <w:t>incartamenti e documenti</w:t>
      </w:r>
      <w:r w:rsidR="006267C1" w:rsidRPr="00A83B0F">
        <w:rPr>
          <w:rFonts w:ascii="Times New Roman" w:hAnsi="Times New Roman"/>
        </w:rPr>
        <w:t xml:space="preserve"> necessari</w:t>
      </w:r>
      <w:r w:rsidR="000B29D7">
        <w:rPr>
          <w:rFonts w:ascii="Times New Roman" w:hAnsi="Times New Roman"/>
        </w:rPr>
        <w:t xml:space="preserve"> all’esecuzione </w:t>
      </w:r>
      <w:r w:rsidR="00F30D39">
        <w:rPr>
          <w:rFonts w:ascii="Times New Roman" w:hAnsi="Times New Roman"/>
        </w:rPr>
        <w:t>de</w:t>
      </w:r>
      <w:r w:rsidR="00923077">
        <w:rPr>
          <w:rFonts w:ascii="Times New Roman" w:hAnsi="Times New Roman"/>
        </w:rPr>
        <w:t xml:space="preserve">i </w:t>
      </w:r>
      <w:r w:rsidR="0019494F">
        <w:rPr>
          <w:rFonts w:ascii="Times New Roman" w:hAnsi="Times New Roman"/>
        </w:rPr>
        <w:t>L</w:t>
      </w:r>
      <w:r w:rsidR="00923077">
        <w:rPr>
          <w:rFonts w:ascii="Times New Roman" w:hAnsi="Times New Roman"/>
        </w:rPr>
        <w:t>avori</w:t>
      </w:r>
      <w:r w:rsidR="00E67C11" w:rsidRPr="00A83B0F">
        <w:rPr>
          <w:rFonts w:ascii="Times New Roman" w:hAnsi="Times New Roman"/>
        </w:rPr>
        <w:t xml:space="preserve">, </w:t>
      </w:r>
      <w:r w:rsidR="006267C1" w:rsidRPr="00A83B0F">
        <w:rPr>
          <w:rFonts w:ascii="Times New Roman" w:hAnsi="Times New Roman"/>
        </w:rPr>
        <w:t>cur</w:t>
      </w:r>
      <w:r w:rsidR="00E67C11" w:rsidRPr="00A83B0F">
        <w:rPr>
          <w:rFonts w:ascii="Times New Roman" w:hAnsi="Times New Roman"/>
        </w:rPr>
        <w:t>ando</w:t>
      </w:r>
      <w:r w:rsidR="006267C1" w:rsidRPr="00A83B0F">
        <w:rPr>
          <w:rFonts w:ascii="Times New Roman" w:hAnsi="Times New Roman"/>
        </w:rPr>
        <w:t xml:space="preserve"> direttamente i rapporti con gli uffici competenti </w:t>
      </w:r>
      <w:r w:rsidR="00E67C11" w:rsidRPr="00A83B0F">
        <w:rPr>
          <w:rFonts w:ascii="Times New Roman" w:hAnsi="Times New Roman"/>
        </w:rPr>
        <w:t xml:space="preserve">e integrando con quanto eventualmente </w:t>
      </w:r>
      <w:r w:rsidR="006267C1" w:rsidRPr="00A83B0F">
        <w:rPr>
          <w:rFonts w:ascii="Times New Roman" w:hAnsi="Times New Roman"/>
        </w:rPr>
        <w:t xml:space="preserve">richiesto dagli enti </w:t>
      </w:r>
      <w:r w:rsidR="00E67C11" w:rsidRPr="00A83B0F">
        <w:rPr>
          <w:rFonts w:ascii="Times New Roman" w:hAnsi="Times New Roman"/>
        </w:rPr>
        <w:t>preposti</w:t>
      </w:r>
      <w:r w:rsidR="006267C1" w:rsidRPr="00A83B0F">
        <w:rPr>
          <w:rFonts w:ascii="Times New Roman" w:hAnsi="Times New Roman"/>
        </w:rPr>
        <w:t>.</w:t>
      </w:r>
    </w:p>
    <w:p w14:paraId="5DDC46DC" w14:textId="789A3AF5" w:rsidR="00FE0591" w:rsidRDefault="00FE0591" w:rsidP="00FE0591">
      <w:pPr>
        <w:widowControl w:val="0"/>
        <w:spacing w:line="567" w:lineRule="exact"/>
        <w:jc w:val="both"/>
        <w:rPr>
          <w:rFonts w:ascii="Times New Roman" w:hAnsi="Times New Roman"/>
        </w:rPr>
      </w:pPr>
      <w:r w:rsidRPr="00A82717">
        <w:rPr>
          <w:rFonts w:ascii="Times New Roman" w:hAnsi="Times New Roman"/>
        </w:rPr>
        <w:t>L’Appaltatore è tenuto a svolgere la propria attività secondo modalità idonee ad evitare il verificarsi di comportamenti rilevanti ai sensi del D.Lgs.</w:t>
      </w:r>
      <w:r w:rsidR="00EE40F5" w:rsidRPr="00A82717">
        <w:rPr>
          <w:rFonts w:ascii="Times New Roman" w:hAnsi="Times New Roman"/>
        </w:rPr>
        <w:t xml:space="preserve"> </w:t>
      </w:r>
      <w:r w:rsidRPr="00A82717">
        <w:rPr>
          <w:rFonts w:ascii="Times New Roman" w:hAnsi="Times New Roman"/>
        </w:rPr>
        <w:t xml:space="preserve">231/01; la realizzazione dell’Appaltatore di comportamenti che determinino l’avvio di un procedimento giudiziario diretto all’accertamento della loro rilevanza ai sensi del D. Lgs. 231/01, del </w:t>
      </w:r>
      <w:r w:rsidRPr="00A82717">
        <w:rPr>
          <w:rFonts w:ascii="Times New Roman" w:hAnsi="Times New Roman"/>
        </w:rPr>
        <w:lastRenderedPageBreak/>
        <w:t>quale in qualunque modo la Committente sia venuta a conoscenza, legittima quest’ultima a risolvere per giusta causa</w:t>
      </w:r>
      <w:r w:rsidR="00EE40F5" w:rsidRPr="00A82717">
        <w:rPr>
          <w:rFonts w:ascii="Times New Roman" w:hAnsi="Times New Roman"/>
        </w:rPr>
        <w:t xml:space="preserve"> il presente Accordo Quadro.</w:t>
      </w:r>
    </w:p>
    <w:p w14:paraId="4288D28C" w14:textId="27A66E9F" w:rsidR="00415E46" w:rsidRDefault="00415E46" w:rsidP="00FE0591">
      <w:pPr>
        <w:widowControl w:val="0"/>
        <w:spacing w:line="567" w:lineRule="exact"/>
        <w:jc w:val="both"/>
        <w:rPr>
          <w:rFonts w:ascii="Times New Roman" w:hAnsi="Times New Roman"/>
        </w:rPr>
      </w:pPr>
      <w:r>
        <w:rPr>
          <w:rFonts w:ascii="Times New Roman" w:hAnsi="Times New Roman"/>
        </w:rPr>
        <w:t>L’Appaltatore nel rispetto degli obblighi previsti dalla normativa PNRR si impegna a garantire:</w:t>
      </w:r>
    </w:p>
    <w:p w14:paraId="772B5028" w14:textId="1B305DC5" w:rsidR="00415E46" w:rsidRPr="00415E46" w:rsidRDefault="00415E46" w:rsidP="00415E46">
      <w:pPr>
        <w:widowControl w:val="0"/>
        <w:spacing w:line="567" w:lineRule="exact"/>
        <w:jc w:val="both"/>
        <w:rPr>
          <w:rFonts w:ascii="Times New Roman" w:hAnsi="Times New Roman"/>
        </w:rPr>
      </w:pPr>
      <w:r>
        <w:rPr>
          <w:rFonts w:ascii="Times New Roman" w:hAnsi="Times New Roman"/>
        </w:rPr>
        <w:t>-</w:t>
      </w:r>
      <w:r w:rsidRPr="00415E46">
        <w:rPr>
          <w:rFonts w:ascii="Times New Roman" w:hAnsi="Times New Roman"/>
        </w:rPr>
        <w:t xml:space="preserve"> un flusso informativo costante per permettere al Soggetto Attuatore di alimentare il sistema informatico di monitoraggio e rendicontazione della Misura; </w:t>
      </w:r>
    </w:p>
    <w:p w14:paraId="53AEFA48" w14:textId="3E98ABAA" w:rsidR="00415E46" w:rsidRPr="00415E46" w:rsidRDefault="00415E46" w:rsidP="00415E46">
      <w:pPr>
        <w:widowControl w:val="0"/>
        <w:spacing w:line="567" w:lineRule="exact"/>
        <w:jc w:val="both"/>
        <w:rPr>
          <w:rFonts w:ascii="Times New Roman" w:hAnsi="Times New Roman"/>
        </w:rPr>
      </w:pPr>
      <w:r>
        <w:rPr>
          <w:rFonts w:ascii="Times New Roman" w:hAnsi="Times New Roman"/>
        </w:rPr>
        <w:t xml:space="preserve">- </w:t>
      </w:r>
      <w:r w:rsidRPr="00415E46">
        <w:rPr>
          <w:rFonts w:ascii="Times New Roman" w:hAnsi="Times New Roman"/>
        </w:rPr>
        <w:t>la rendicontazione delle spese effettivamente sostenute nei tempi e nei modi previsti dall’Avviso/Bando ovvero altra documentazione di gara;</w:t>
      </w:r>
    </w:p>
    <w:p w14:paraId="7AC46E59" w14:textId="7FD17DBA" w:rsidR="00415E46" w:rsidRPr="00415E46" w:rsidRDefault="00415E46" w:rsidP="00415E46">
      <w:pPr>
        <w:widowControl w:val="0"/>
        <w:spacing w:line="567" w:lineRule="exact"/>
        <w:jc w:val="both"/>
        <w:rPr>
          <w:rFonts w:ascii="Times New Roman" w:hAnsi="Times New Roman"/>
        </w:rPr>
      </w:pPr>
      <w:r>
        <w:rPr>
          <w:rFonts w:ascii="Times New Roman" w:hAnsi="Times New Roman"/>
        </w:rPr>
        <w:t xml:space="preserve">- l’avvio </w:t>
      </w:r>
      <w:r w:rsidRPr="00415E46">
        <w:rPr>
          <w:rFonts w:ascii="Times New Roman" w:hAnsi="Times New Roman"/>
        </w:rPr>
        <w:t>tempestiv</w:t>
      </w:r>
      <w:r>
        <w:rPr>
          <w:rFonts w:ascii="Times New Roman" w:hAnsi="Times New Roman"/>
        </w:rPr>
        <w:t>o del</w:t>
      </w:r>
      <w:r w:rsidRPr="00415E46">
        <w:rPr>
          <w:rFonts w:ascii="Times New Roman" w:hAnsi="Times New Roman"/>
        </w:rPr>
        <w:t>le attività, per non incorrere in ritardi attuativi, e conclusione del progetto nella forma, nei modi, nei tempi previsti, garantendo così l'effettiva realizzabilità di Milestone e Target;</w:t>
      </w:r>
    </w:p>
    <w:p w14:paraId="5CCA5680" w14:textId="0F66B6CB" w:rsidR="00415E46" w:rsidRPr="00415E46" w:rsidRDefault="00415E46" w:rsidP="00415E46">
      <w:pPr>
        <w:widowControl w:val="0"/>
        <w:spacing w:line="567" w:lineRule="exact"/>
        <w:jc w:val="both"/>
        <w:rPr>
          <w:rFonts w:ascii="Times New Roman" w:hAnsi="Times New Roman"/>
        </w:rPr>
      </w:pPr>
      <w:r>
        <w:rPr>
          <w:rFonts w:ascii="Times New Roman" w:hAnsi="Times New Roman"/>
        </w:rPr>
        <w:t xml:space="preserve">- il </w:t>
      </w:r>
      <w:r w:rsidRPr="00415E46">
        <w:rPr>
          <w:rFonts w:ascii="Times New Roman" w:hAnsi="Times New Roman"/>
        </w:rPr>
        <w:t>rispetto dei DNSH (Reg. UE 202/852 art. 17) e tagging climatico e digitale (reg. UE 2021/241) ove previsti ed applicabili;</w:t>
      </w:r>
    </w:p>
    <w:p w14:paraId="5965443D" w14:textId="77777777" w:rsidR="00415E46" w:rsidRPr="00415E46" w:rsidRDefault="00415E46" w:rsidP="00415E46">
      <w:pPr>
        <w:widowControl w:val="0"/>
        <w:spacing w:line="567" w:lineRule="exact"/>
        <w:jc w:val="both"/>
        <w:rPr>
          <w:rFonts w:ascii="Times New Roman" w:hAnsi="Times New Roman"/>
        </w:rPr>
      </w:pPr>
      <w:r w:rsidRPr="00415E46">
        <w:rPr>
          <w:rFonts w:ascii="Times New Roman" w:hAnsi="Times New Roman"/>
        </w:rPr>
        <w:t>rispetto del principio di non addizionalità del sostegno dell’UE (reg. UE 2021/241 art. 9) e assenza del doppio finanziamento.</w:t>
      </w:r>
    </w:p>
    <w:p w14:paraId="4D05E653" w14:textId="369093F7" w:rsidR="00415E46" w:rsidRPr="00415E46" w:rsidRDefault="00415E46" w:rsidP="00415E46">
      <w:pPr>
        <w:pStyle w:val="Paragrafoelenco"/>
        <w:widowControl w:val="0"/>
        <w:numPr>
          <w:ilvl w:val="0"/>
          <w:numId w:val="24"/>
        </w:numPr>
        <w:spacing w:line="567" w:lineRule="exact"/>
        <w:jc w:val="both"/>
        <w:rPr>
          <w:rFonts w:ascii="Times New Roman" w:hAnsi="Times New Roman"/>
        </w:rPr>
      </w:pPr>
      <w:r>
        <w:rPr>
          <w:rFonts w:ascii="Times New Roman" w:hAnsi="Times New Roman"/>
        </w:rPr>
        <w:t>Di superare eventuali divari territoriali (reg. UE 2021/241).</w:t>
      </w:r>
    </w:p>
    <w:p w14:paraId="61D4BBA1" w14:textId="6873C40A" w:rsidR="007F1CD9" w:rsidRPr="00A83B0F" w:rsidRDefault="007F1CD9" w:rsidP="00A82717">
      <w:pPr>
        <w:pStyle w:val="Paragrafoelenco"/>
        <w:widowControl w:val="0"/>
        <w:numPr>
          <w:ilvl w:val="0"/>
          <w:numId w:val="4"/>
        </w:numPr>
        <w:spacing w:line="567" w:lineRule="exact"/>
        <w:jc w:val="both"/>
        <w:rPr>
          <w:rFonts w:ascii="Times New Roman" w:hAnsi="Times New Roman"/>
          <w:b/>
          <w:u w:val="single"/>
        </w:rPr>
      </w:pPr>
      <w:r w:rsidRPr="00A83B0F">
        <w:rPr>
          <w:rFonts w:ascii="Times New Roman" w:hAnsi="Times New Roman"/>
          <w:b/>
          <w:u w:val="single"/>
        </w:rPr>
        <w:t>Spese</w:t>
      </w:r>
    </w:p>
    <w:p w14:paraId="392EFED5" w14:textId="4B68B8C8" w:rsidR="00B02E29" w:rsidRPr="00A83B0F" w:rsidRDefault="00B02E29" w:rsidP="00E67C11">
      <w:pPr>
        <w:widowControl w:val="0"/>
        <w:spacing w:line="567" w:lineRule="exact"/>
        <w:jc w:val="both"/>
        <w:rPr>
          <w:rFonts w:ascii="Times New Roman" w:hAnsi="Times New Roman"/>
        </w:rPr>
      </w:pPr>
      <w:r w:rsidRPr="00A83B0F">
        <w:rPr>
          <w:rFonts w:ascii="Times New Roman" w:hAnsi="Times New Roman"/>
        </w:rPr>
        <w:t>Tutte le spese necessarie per l</w:t>
      </w:r>
      <w:r w:rsidR="00FF080A">
        <w:rPr>
          <w:rFonts w:ascii="Times New Roman" w:hAnsi="Times New Roman"/>
        </w:rPr>
        <w:t>’esecuzione de</w:t>
      </w:r>
      <w:r w:rsidR="00923077">
        <w:rPr>
          <w:rFonts w:ascii="Times New Roman" w:hAnsi="Times New Roman"/>
        </w:rPr>
        <w:t xml:space="preserve">i </w:t>
      </w:r>
      <w:r w:rsidR="0019494F">
        <w:rPr>
          <w:rFonts w:ascii="Times New Roman" w:hAnsi="Times New Roman"/>
        </w:rPr>
        <w:t>L</w:t>
      </w:r>
      <w:r w:rsidR="00923077">
        <w:rPr>
          <w:rFonts w:ascii="Times New Roman" w:hAnsi="Times New Roman"/>
        </w:rPr>
        <w:t xml:space="preserve">avori </w:t>
      </w:r>
      <w:r w:rsidR="00FF080A">
        <w:rPr>
          <w:rFonts w:ascii="Times New Roman" w:hAnsi="Times New Roman"/>
        </w:rPr>
        <w:t xml:space="preserve">oggetto del presente Accordo Quadro </w:t>
      </w:r>
      <w:r w:rsidRPr="00A83B0F">
        <w:rPr>
          <w:rFonts w:ascii="Times New Roman" w:hAnsi="Times New Roman"/>
        </w:rPr>
        <w:t xml:space="preserve">sono a completo ed esclusivo carico </w:t>
      </w:r>
      <w:r w:rsidR="009B713B" w:rsidRPr="00A83B0F">
        <w:rPr>
          <w:rFonts w:ascii="Times New Roman" w:hAnsi="Times New Roman"/>
        </w:rPr>
        <w:t>de</w:t>
      </w:r>
      <w:r w:rsidR="00923077">
        <w:rPr>
          <w:rFonts w:ascii="Times New Roman" w:hAnsi="Times New Roman"/>
        </w:rPr>
        <w:t>ll’Appaltatore</w:t>
      </w:r>
      <w:r w:rsidR="00060B23">
        <w:rPr>
          <w:rFonts w:ascii="Times New Roman" w:hAnsi="Times New Roman"/>
        </w:rPr>
        <w:t>.</w:t>
      </w:r>
    </w:p>
    <w:p w14:paraId="5AF30812" w14:textId="068143C8" w:rsidR="007F1CD9" w:rsidRPr="009C7C06" w:rsidRDefault="00B105A6" w:rsidP="00A82717">
      <w:pPr>
        <w:pStyle w:val="Paragrafoelenco"/>
        <w:widowControl w:val="0"/>
        <w:numPr>
          <w:ilvl w:val="0"/>
          <w:numId w:val="4"/>
        </w:numPr>
        <w:spacing w:line="567" w:lineRule="exact"/>
        <w:jc w:val="both"/>
        <w:rPr>
          <w:rFonts w:ascii="Times New Roman" w:hAnsi="Times New Roman"/>
          <w:b/>
          <w:u w:val="single"/>
        </w:rPr>
      </w:pPr>
      <w:bookmarkStart w:id="2" w:name="_Ref109666575"/>
      <w:r w:rsidRPr="009C7C06">
        <w:rPr>
          <w:rFonts w:ascii="Times New Roman" w:hAnsi="Times New Roman"/>
          <w:b/>
          <w:u w:val="single"/>
        </w:rPr>
        <w:t>Corrispettivi</w:t>
      </w:r>
      <w:bookmarkEnd w:id="2"/>
    </w:p>
    <w:p w14:paraId="712D1B44" w14:textId="2D4E7EA3" w:rsidR="00581E1E" w:rsidRPr="0084531A" w:rsidRDefault="00B105A6" w:rsidP="00581E1E">
      <w:pPr>
        <w:widowControl w:val="0"/>
        <w:spacing w:line="567" w:lineRule="exact"/>
        <w:jc w:val="both"/>
        <w:rPr>
          <w:rFonts w:ascii="Times New Roman" w:hAnsi="Times New Roman"/>
        </w:rPr>
      </w:pPr>
      <w:r w:rsidRPr="00A83B0F">
        <w:rPr>
          <w:rFonts w:ascii="Times New Roman" w:hAnsi="Times New Roman"/>
        </w:rPr>
        <w:t xml:space="preserve">Il Corrispettivo </w:t>
      </w:r>
      <w:r w:rsidR="00EB2C14" w:rsidRPr="00A83B0F">
        <w:rPr>
          <w:rFonts w:ascii="Times New Roman" w:hAnsi="Times New Roman"/>
        </w:rPr>
        <w:t>per l’espletame</w:t>
      </w:r>
      <w:r w:rsidR="00E360FB" w:rsidRPr="00A83B0F">
        <w:rPr>
          <w:rFonts w:ascii="Times New Roman" w:hAnsi="Times New Roman"/>
        </w:rPr>
        <w:t xml:space="preserve">nto degli incarichi </w:t>
      </w:r>
      <w:r w:rsidR="002926DF" w:rsidRPr="00A83B0F">
        <w:rPr>
          <w:rFonts w:ascii="Times New Roman" w:hAnsi="Times New Roman"/>
        </w:rPr>
        <w:t>di cui al presente Accordo Quadro</w:t>
      </w:r>
      <w:r w:rsidR="00EB2C14" w:rsidRPr="00A83B0F">
        <w:rPr>
          <w:rFonts w:ascii="Times New Roman" w:hAnsi="Times New Roman"/>
        </w:rPr>
        <w:t xml:space="preserve">, </w:t>
      </w:r>
      <w:r w:rsidR="00EB2C14" w:rsidRPr="0084531A">
        <w:rPr>
          <w:rFonts w:ascii="Times New Roman" w:hAnsi="Times New Roman"/>
        </w:rPr>
        <w:t>comprensivo delle spese per sopralluoghi ed ogni altr</w:t>
      </w:r>
      <w:r w:rsidR="00E360FB" w:rsidRPr="0084531A">
        <w:rPr>
          <w:rFonts w:ascii="Times New Roman" w:hAnsi="Times New Roman"/>
        </w:rPr>
        <w:t>a attività necessaria</w:t>
      </w:r>
      <w:r w:rsidR="00A82717" w:rsidRPr="0084531A">
        <w:rPr>
          <w:rFonts w:ascii="Times New Roman" w:hAnsi="Times New Roman"/>
        </w:rPr>
        <w:t xml:space="preserve"> </w:t>
      </w:r>
      <w:r w:rsidR="008F0F45" w:rsidRPr="0084531A">
        <w:rPr>
          <w:rFonts w:ascii="Times New Roman" w:hAnsi="Times New Roman"/>
        </w:rPr>
        <w:t>alla sua esecuzione</w:t>
      </w:r>
      <w:r w:rsidR="00E360FB" w:rsidRPr="0084531A">
        <w:rPr>
          <w:rFonts w:ascii="Times New Roman" w:hAnsi="Times New Roman"/>
        </w:rPr>
        <w:t xml:space="preserve">, </w:t>
      </w:r>
      <w:r w:rsidR="00A67BB1" w:rsidRPr="0084531A">
        <w:rPr>
          <w:rFonts w:ascii="Times New Roman" w:hAnsi="Times New Roman"/>
        </w:rPr>
        <w:t xml:space="preserve">è determinato </w:t>
      </w:r>
      <w:r w:rsidR="00581E1E" w:rsidRPr="0084531A">
        <w:rPr>
          <w:rFonts w:ascii="Times New Roman" w:hAnsi="Times New Roman"/>
        </w:rPr>
        <w:t>applicando</w:t>
      </w:r>
      <w:r w:rsidR="0084531A">
        <w:rPr>
          <w:rFonts w:ascii="Times New Roman" w:hAnsi="Times New Roman"/>
        </w:rPr>
        <w:t xml:space="preserve"> il ribasso unico percentuale offerto in gara ai prezzi di cui a</w:t>
      </w:r>
      <w:r w:rsidR="006F2E33" w:rsidRPr="0084531A">
        <w:rPr>
          <w:rFonts w:ascii="Times New Roman" w:hAnsi="Times New Roman"/>
        </w:rPr>
        <w:t>l Prezziario delle Opere Pubbliche della Regione Piemonte</w:t>
      </w:r>
      <w:r w:rsidR="002437EA" w:rsidRPr="0084531A">
        <w:rPr>
          <w:rFonts w:ascii="Times New Roman" w:hAnsi="Times New Roman"/>
        </w:rPr>
        <w:t xml:space="preserve"> Edizione </w:t>
      </w:r>
      <w:r w:rsidR="006F2E33" w:rsidRPr="0084531A">
        <w:rPr>
          <w:rFonts w:ascii="Times New Roman" w:hAnsi="Times New Roman"/>
        </w:rPr>
        <w:lastRenderedPageBreak/>
        <w:t>202</w:t>
      </w:r>
      <w:r w:rsidR="00A82717" w:rsidRPr="0084531A">
        <w:rPr>
          <w:rFonts w:ascii="Times New Roman" w:hAnsi="Times New Roman"/>
        </w:rPr>
        <w:t>3</w:t>
      </w:r>
      <w:r w:rsidR="0084531A">
        <w:rPr>
          <w:rFonts w:ascii="Times New Roman" w:hAnsi="Times New Roman"/>
        </w:rPr>
        <w:t xml:space="preserve">, </w:t>
      </w:r>
      <w:r w:rsidR="0084531A" w:rsidRPr="0084531A">
        <w:rPr>
          <w:rFonts w:ascii="Times New Roman" w:hAnsi="Times New Roman"/>
        </w:rPr>
        <w:t>– approvato con Deliberazione della Giunta Regionale 20 febbraio 2023 n. 6-6521 (</w:t>
      </w:r>
      <w:r w:rsidR="0084531A">
        <w:rPr>
          <w:rFonts w:ascii="Times New Roman" w:hAnsi="Times New Roman"/>
        </w:rPr>
        <w:t xml:space="preserve">di seguito anche </w:t>
      </w:r>
      <w:r w:rsidR="0084531A" w:rsidRPr="0084531A">
        <w:rPr>
          <w:rFonts w:ascii="Times New Roman" w:hAnsi="Times New Roman"/>
        </w:rPr>
        <w:t>“Prezzario Regione Piemonte Marzo 2023”)</w:t>
      </w:r>
      <w:r w:rsidR="0084531A">
        <w:rPr>
          <w:rFonts w:ascii="Times New Roman" w:hAnsi="Times New Roman"/>
        </w:rPr>
        <w:t>.</w:t>
      </w:r>
    </w:p>
    <w:p w14:paraId="759E13D4" w14:textId="160B2601" w:rsidR="000076C1" w:rsidRDefault="00CC2584" w:rsidP="008F0F45">
      <w:pPr>
        <w:widowControl w:val="0"/>
        <w:spacing w:line="567" w:lineRule="exact"/>
        <w:jc w:val="both"/>
        <w:rPr>
          <w:rFonts w:ascii="Times New Roman" w:hAnsi="Times New Roman"/>
        </w:rPr>
      </w:pPr>
      <w:r w:rsidRPr="0084531A">
        <w:rPr>
          <w:rFonts w:ascii="Times New Roman" w:hAnsi="Times New Roman"/>
        </w:rPr>
        <w:t xml:space="preserve">Per l’esecuzione di categorie di </w:t>
      </w:r>
      <w:r w:rsidR="006F2E33" w:rsidRPr="0084531A">
        <w:rPr>
          <w:rFonts w:ascii="Times New Roman" w:hAnsi="Times New Roman"/>
        </w:rPr>
        <w:t>L</w:t>
      </w:r>
      <w:r w:rsidRPr="0084531A">
        <w:rPr>
          <w:rFonts w:ascii="Times New Roman" w:hAnsi="Times New Roman"/>
        </w:rPr>
        <w:t>avor</w:t>
      </w:r>
      <w:r w:rsidR="006F2E33" w:rsidRPr="0084531A">
        <w:rPr>
          <w:rFonts w:ascii="Times New Roman" w:hAnsi="Times New Roman"/>
        </w:rPr>
        <w:t>i</w:t>
      </w:r>
      <w:r w:rsidRPr="0084531A">
        <w:rPr>
          <w:rFonts w:ascii="Times New Roman" w:hAnsi="Times New Roman"/>
        </w:rPr>
        <w:t xml:space="preserve"> non previste</w:t>
      </w:r>
      <w:r w:rsidR="006F2E33">
        <w:rPr>
          <w:rFonts w:ascii="Times New Roman" w:hAnsi="Times New Roman"/>
        </w:rPr>
        <w:t xml:space="preserve"> dal presente Accordo Quadro </w:t>
      </w:r>
      <w:r w:rsidRPr="00CC2584">
        <w:rPr>
          <w:rFonts w:ascii="Times New Roman" w:hAnsi="Times New Roman"/>
        </w:rPr>
        <w:t xml:space="preserve">e per le quali il Prezziario delle Opere Pubbliche della Regione Piemonte </w:t>
      </w:r>
      <w:r w:rsidR="0084531A">
        <w:rPr>
          <w:rFonts w:ascii="Times New Roman" w:hAnsi="Times New Roman"/>
        </w:rPr>
        <w:t xml:space="preserve">Marzo </w:t>
      </w:r>
      <w:r w:rsidRPr="00CC2584">
        <w:rPr>
          <w:rFonts w:ascii="Times New Roman" w:hAnsi="Times New Roman"/>
        </w:rPr>
        <w:t>202</w:t>
      </w:r>
      <w:r w:rsidR="00A82717">
        <w:rPr>
          <w:rFonts w:ascii="Times New Roman" w:hAnsi="Times New Roman"/>
        </w:rPr>
        <w:t>3</w:t>
      </w:r>
      <w:r>
        <w:rPr>
          <w:rFonts w:ascii="Times New Roman" w:hAnsi="Times New Roman"/>
        </w:rPr>
        <w:t>,</w:t>
      </w:r>
      <w:r w:rsidRPr="00CC2584">
        <w:rPr>
          <w:rFonts w:ascii="Times New Roman" w:hAnsi="Times New Roman"/>
        </w:rPr>
        <w:t xml:space="preserve"> non contenesse i prezzi corrispondenti, si procederà alla determinazione di “nuovi prezzi”</w:t>
      </w:r>
      <w:r>
        <w:rPr>
          <w:rFonts w:ascii="Times New Roman" w:hAnsi="Times New Roman"/>
        </w:rPr>
        <w:t xml:space="preserve"> secondo </w:t>
      </w:r>
      <w:r w:rsidRPr="0084531A">
        <w:rPr>
          <w:rFonts w:ascii="Times New Roman" w:hAnsi="Times New Roman"/>
        </w:rPr>
        <w:t xml:space="preserve">quanto previsto all’art. </w:t>
      </w:r>
      <w:r w:rsidR="00A82717" w:rsidRPr="0084531A">
        <w:rPr>
          <w:rFonts w:ascii="Times New Roman" w:hAnsi="Times New Roman"/>
        </w:rPr>
        <w:t>3</w:t>
      </w:r>
      <w:r w:rsidR="00457ED9" w:rsidRPr="0084531A">
        <w:rPr>
          <w:rFonts w:ascii="Times New Roman" w:hAnsi="Times New Roman"/>
        </w:rPr>
        <w:t>2</w:t>
      </w:r>
      <w:r w:rsidRPr="0084531A">
        <w:rPr>
          <w:rFonts w:ascii="Times New Roman" w:hAnsi="Times New Roman"/>
        </w:rPr>
        <w:t xml:space="preserve"> del C</w:t>
      </w:r>
      <w:r>
        <w:rPr>
          <w:rFonts w:ascii="Times New Roman" w:hAnsi="Times New Roman"/>
        </w:rPr>
        <w:t>.S.A.</w:t>
      </w:r>
    </w:p>
    <w:p w14:paraId="7AA2B18C" w14:textId="2D01C748" w:rsidR="00863F9B" w:rsidRPr="00863F9B" w:rsidRDefault="00863F9B" w:rsidP="00863F9B">
      <w:pPr>
        <w:widowControl w:val="0"/>
        <w:spacing w:line="567" w:lineRule="exact"/>
        <w:jc w:val="both"/>
        <w:rPr>
          <w:rFonts w:ascii="Times New Roman" w:hAnsi="Times New Roman"/>
        </w:rPr>
      </w:pPr>
      <w:r>
        <w:rPr>
          <w:rFonts w:ascii="Times New Roman" w:hAnsi="Times New Roman"/>
        </w:rPr>
        <w:t>A</w:t>
      </w:r>
      <w:r w:rsidRPr="00863F9B">
        <w:rPr>
          <w:rFonts w:ascii="Times New Roman" w:hAnsi="Times New Roman"/>
        </w:rPr>
        <w:t>i sensi dell’art. 106, comma 1, lettera a) del Codice</w:t>
      </w:r>
      <w:r>
        <w:rPr>
          <w:rFonts w:ascii="Times New Roman" w:hAnsi="Times New Roman"/>
        </w:rPr>
        <w:t>, l</w:t>
      </w:r>
      <w:r w:rsidRPr="00863F9B">
        <w:rPr>
          <w:rFonts w:ascii="Times New Roman" w:hAnsi="Times New Roman"/>
        </w:rPr>
        <w:t xml:space="preserve">’Accordo Quadro potrà essere modificato, senza una nuova procedura di affidamento, in caso di revisione periodica dei prezzi </w:t>
      </w:r>
      <w:r w:rsidR="00431E27">
        <w:rPr>
          <w:rFonts w:ascii="Times New Roman" w:hAnsi="Times New Roman"/>
        </w:rPr>
        <w:t>d</w:t>
      </w:r>
      <w:r w:rsidR="00DF0676">
        <w:rPr>
          <w:rFonts w:ascii="Times New Roman" w:hAnsi="Times New Roman"/>
        </w:rPr>
        <w:t>elle lavorazioni</w:t>
      </w:r>
      <w:r w:rsidR="00606843">
        <w:rPr>
          <w:rFonts w:ascii="Times New Roman" w:hAnsi="Times New Roman"/>
        </w:rPr>
        <w:t xml:space="preserve"> </w:t>
      </w:r>
      <w:r w:rsidRPr="00863F9B">
        <w:rPr>
          <w:rFonts w:ascii="Times New Roman" w:hAnsi="Times New Roman"/>
        </w:rPr>
        <w:t>oggetto del presente Accordo Quadro, secondo le modalità di seguito riportate.</w:t>
      </w:r>
    </w:p>
    <w:p w14:paraId="177A013F" w14:textId="2E0326A6" w:rsidR="005E0619" w:rsidRPr="00AF62DA" w:rsidRDefault="005E0619" w:rsidP="005E0619">
      <w:pPr>
        <w:widowControl w:val="0"/>
        <w:spacing w:line="567" w:lineRule="exact"/>
        <w:jc w:val="both"/>
        <w:rPr>
          <w:rFonts w:ascii="Times New Roman" w:hAnsi="Times New Roman"/>
        </w:rPr>
      </w:pPr>
      <w:r w:rsidRPr="00AF62DA">
        <w:rPr>
          <w:rFonts w:ascii="Times New Roman" w:hAnsi="Times New Roman"/>
        </w:rPr>
        <w:t xml:space="preserve">Le variazioni di prezzo dei singoli materiali da costruzione, in aumento o in diminuzione, sono applicate soltanto se tali variazioni risultano superiori al 5 % rispetto al prezzo rilevato nell’anno di presentazione dell’offerta, tenendo conto di quanto previsto da appositi decreti del </w:t>
      </w:r>
      <w:r w:rsidRPr="00FF0ADC">
        <w:rPr>
          <w:rFonts w:ascii="Times New Roman" w:hAnsi="Times New Roman"/>
        </w:rPr>
        <w:t xml:space="preserve">Decreto del Ministero delle infrastrutture e della mobilità sostenibili </w:t>
      </w:r>
      <w:r>
        <w:rPr>
          <w:rFonts w:ascii="Times New Roman" w:hAnsi="Times New Roman"/>
        </w:rPr>
        <w:t>(</w:t>
      </w:r>
      <w:r w:rsidRPr="00AF62DA">
        <w:rPr>
          <w:rFonts w:ascii="Times New Roman" w:hAnsi="Times New Roman"/>
        </w:rPr>
        <w:t>MI</w:t>
      </w:r>
      <w:r w:rsidR="007715AF">
        <w:rPr>
          <w:rFonts w:ascii="Times New Roman" w:hAnsi="Times New Roman"/>
        </w:rPr>
        <w:t>T</w:t>
      </w:r>
      <w:r>
        <w:rPr>
          <w:rFonts w:ascii="Times New Roman" w:hAnsi="Times New Roman"/>
        </w:rPr>
        <w:t>).</w:t>
      </w:r>
    </w:p>
    <w:p w14:paraId="3E8E802A" w14:textId="64B0EA8E" w:rsidR="005E0619" w:rsidRPr="00AF62DA" w:rsidRDefault="005E0619" w:rsidP="005E0619">
      <w:pPr>
        <w:widowControl w:val="0"/>
        <w:spacing w:line="567" w:lineRule="exact"/>
        <w:jc w:val="both"/>
        <w:rPr>
          <w:rFonts w:ascii="Times New Roman" w:hAnsi="Times New Roman"/>
        </w:rPr>
      </w:pPr>
      <w:r w:rsidRPr="00AF62DA">
        <w:rPr>
          <w:rFonts w:ascii="Times New Roman" w:hAnsi="Times New Roman"/>
        </w:rPr>
        <w:t>La compensazione sarà determinata applicando solo la percentuale di variazione che eccede il 5% - e comunque in misura pari all’80% di tale eccedenza - al prezzo dei singoli materiali da costruzione impiegati nelle lavorazioni contabilizzate nei dodici mesi precedenti al decreto del MI</w:t>
      </w:r>
      <w:r w:rsidR="002C65F6">
        <w:rPr>
          <w:rFonts w:ascii="Times New Roman" w:hAnsi="Times New Roman"/>
        </w:rPr>
        <w:t>T</w:t>
      </w:r>
      <w:r w:rsidRPr="00AF62DA">
        <w:rPr>
          <w:rFonts w:ascii="Times New Roman" w:hAnsi="Times New Roman"/>
        </w:rPr>
        <w:t xml:space="preserve"> e </w:t>
      </w:r>
      <w:r>
        <w:rPr>
          <w:rFonts w:ascii="Times New Roman" w:hAnsi="Times New Roman"/>
        </w:rPr>
        <w:t>nella misura accertata</w:t>
      </w:r>
      <w:r w:rsidRPr="00AF62DA">
        <w:rPr>
          <w:rFonts w:ascii="Times New Roman" w:hAnsi="Times New Roman"/>
        </w:rPr>
        <w:t xml:space="preserve"> dal </w:t>
      </w:r>
      <w:r>
        <w:rPr>
          <w:rFonts w:ascii="Times New Roman" w:hAnsi="Times New Roman"/>
        </w:rPr>
        <w:t>D</w:t>
      </w:r>
      <w:r w:rsidRPr="00AF62DA">
        <w:rPr>
          <w:rFonts w:ascii="Times New Roman" w:hAnsi="Times New Roman"/>
        </w:rPr>
        <w:t xml:space="preserve">irettore dei </w:t>
      </w:r>
      <w:r>
        <w:rPr>
          <w:rFonts w:ascii="Times New Roman" w:hAnsi="Times New Roman"/>
        </w:rPr>
        <w:t>L</w:t>
      </w:r>
      <w:r w:rsidRPr="00AF62DA">
        <w:rPr>
          <w:rFonts w:ascii="Times New Roman" w:hAnsi="Times New Roman"/>
        </w:rPr>
        <w:t>avori.</w:t>
      </w:r>
    </w:p>
    <w:p w14:paraId="7BD7A086" w14:textId="77777777" w:rsidR="005E0619" w:rsidRPr="00AF62DA" w:rsidRDefault="005E0619" w:rsidP="005E0619">
      <w:pPr>
        <w:widowControl w:val="0"/>
        <w:spacing w:line="567" w:lineRule="exact"/>
        <w:jc w:val="both"/>
        <w:rPr>
          <w:rFonts w:ascii="Times New Roman" w:hAnsi="Times New Roman"/>
        </w:rPr>
      </w:pPr>
      <w:r w:rsidRPr="00AF62DA">
        <w:rPr>
          <w:rFonts w:ascii="Times New Roman" w:hAnsi="Times New Roman"/>
        </w:rPr>
        <w:t>La richiesta di compensazione deve:</w:t>
      </w:r>
    </w:p>
    <w:p w14:paraId="1A3629A5" w14:textId="033CE339" w:rsidR="005E0619" w:rsidRDefault="005E0619" w:rsidP="001B52E2">
      <w:pPr>
        <w:pStyle w:val="Paragrafoelenco"/>
        <w:widowControl w:val="0"/>
        <w:numPr>
          <w:ilvl w:val="0"/>
          <w:numId w:val="10"/>
        </w:numPr>
        <w:spacing w:line="567" w:lineRule="exact"/>
        <w:jc w:val="both"/>
        <w:rPr>
          <w:rFonts w:ascii="Times New Roman" w:hAnsi="Times New Roman"/>
        </w:rPr>
      </w:pPr>
      <w:r w:rsidRPr="00AF62DA">
        <w:rPr>
          <w:rFonts w:ascii="Times New Roman" w:hAnsi="Times New Roman"/>
        </w:rPr>
        <w:t>essere presentata dall’Appaltatore a mezzo pec, a pena di decadenza, entro 60</w:t>
      </w:r>
      <w:r>
        <w:rPr>
          <w:rFonts w:ascii="Times New Roman" w:hAnsi="Times New Roman"/>
        </w:rPr>
        <w:t xml:space="preserve"> (sessanta)</w:t>
      </w:r>
      <w:r w:rsidRPr="00AF62DA">
        <w:rPr>
          <w:rFonts w:ascii="Times New Roman" w:hAnsi="Times New Roman"/>
        </w:rPr>
        <w:t xml:space="preserve"> giorni dalla data di pubblicazione del decreto del MI</w:t>
      </w:r>
      <w:r w:rsidR="00512BF9">
        <w:rPr>
          <w:rFonts w:ascii="Times New Roman" w:hAnsi="Times New Roman"/>
        </w:rPr>
        <w:t>T</w:t>
      </w:r>
      <w:r w:rsidRPr="00AF62DA">
        <w:rPr>
          <w:rFonts w:ascii="Times New Roman" w:hAnsi="Times New Roman"/>
        </w:rPr>
        <w:t xml:space="preserve"> in GURI;</w:t>
      </w:r>
    </w:p>
    <w:p w14:paraId="2AE86740" w14:textId="715C2E57" w:rsidR="005E0619" w:rsidRDefault="005E0619" w:rsidP="001B52E2">
      <w:pPr>
        <w:pStyle w:val="Paragrafoelenco"/>
        <w:widowControl w:val="0"/>
        <w:numPr>
          <w:ilvl w:val="0"/>
          <w:numId w:val="10"/>
        </w:numPr>
        <w:spacing w:line="567" w:lineRule="exact"/>
        <w:jc w:val="both"/>
        <w:rPr>
          <w:rFonts w:ascii="Times New Roman" w:hAnsi="Times New Roman"/>
        </w:rPr>
      </w:pPr>
      <w:r w:rsidRPr="00AF62DA">
        <w:rPr>
          <w:rFonts w:ascii="Times New Roman" w:hAnsi="Times New Roman"/>
        </w:rPr>
        <w:t xml:space="preserve">avere ad oggetto esclusivamente i </w:t>
      </w:r>
      <w:r w:rsidR="0019494F">
        <w:rPr>
          <w:rFonts w:ascii="Times New Roman" w:hAnsi="Times New Roman"/>
        </w:rPr>
        <w:t>L</w:t>
      </w:r>
      <w:r w:rsidRPr="00AF62DA">
        <w:rPr>
          <w:rFonts w:ascii="Times New Roman" w:hAnsi="Times New Roman"/>
        </w:rPr>
        <w:t xml:space="preserve">avori eseguiti nel rispetto dei termini indicati nel relativo cronoprogramma; </w:t>
      </w:r>
    </w:p>
    <w:p w14:paraId="30CDC097" w14:textId="77777777" w:rsidR="005E0619" w:rsidRPr="00AF62DA" w:rsidRDefault="005E0619" w:rsidP="001B52E2">
      <w:pPr>
        <w:pStyle w:val="Paragrafoelenco"/>
        <w:widowControl w:val="0"/>
        <w:numPr>
          <w:ilvl w:val="0"/>
          <w:numId w:val="10"/>
        </w:numPr>
        <w:spacing w:line="567" w:lineRule="exact"/>
        <w:jc w:val="both"/>
        <w:rPr>
          <w:rFonts w:ascii="Times New Roman" w:hAnsi="Times New Roman"/>
        </w:rPr>
      </w:pPr>
      <w:r w:rsidRPr="00AF62DA">
        <w:rPr>
          <w:rFonts w:ascii="Times New Roman" w:hAnsi="Times New Roman"/>
        </w:rPr>
        <w:lastRenderedPageBreak/>
        <w:t xml:space="preserve">comprovare l'effettiva maggiore onerosità con adeguata documentazione, ivi compresa la dichiarazione di fornitori o subcontraenti o con altri idonei mezzi di prova relativi alle variazioni del prezzo elementare dei materiali da costruzione pagato dall'esecutore, rispetto a quello documentato dallo stesso al momento dell'offerta.  </w:t>
      </w:r>
    </w:p>
    <w:p w14:paraId="60623F7D" w14:textId="5EDB65C2" w:rsidR="005E0619" w:rsidRPr="00AF62DA" w:rsidRDefault="005E0619" w:rsidP="005E0619">
      <w:pPr>
        <w:widowControl w:val="0"/>
        <w:spacing w:line="567" w:lineRule="exact"/>
        <w:jc w:val="both"/>
        <w:rPr>
          <w:rFonts w:ascii="Times New Roman" w:hAnsi="Times New Roman"/>
        </w:rPr>
      </w:pPr>
      <w:r w:rsidRPr="00AF62DA">
        <w:rPr>
          <w:rFonts w:ascii="Times New Roman" w:hAnsi="Times New Roman"/>
        </w:rPr>
        <w:t>Si precisa che in caso di eventuale comprova di eccessiva onerosità in percentuale superiore a quella individuata nel decreto del MI</w:t>
      </w:r>
      <w:r w:rsidR="007715AF">
        <w:rPr>
          <w:rFonts w:ascii="Times New Roman" w:hAnsi="Times New Roman"/>
        </w:rPr>
        <w:t>T</w:t>
      </w:r>
      <w:r w:rsidRPr="00AF62DA">
        <w:rPr>
          <w:rFonts w:ascii="Times New Roman" w:hAnsi="Times New Roman"/>
        </w:rPr>
        <w:t>, la compensazione sarà comunque riconosciuta entro il limite massimo pari alla variazione riportata nel decreto stesso; al contrario, in caso di dimostrazione di una variazione inferiore a quella indicata nel decreto, la compensazione sarà riconosciuta limitatamente a tale inferiore variazione.</w:t>
      </w:r>
    </w:p>
    <w:p w14:paraId="342A880F" w14:textId="31F41DE2" w:rsidR="005E0619" w:rsidRDefault="005E0619" w:rsidP="005E0619">
      <w:pPr>
        <w:widowControl w:val="0"/>
        <w:spacing w:line="567" w:lineRule="exact"/>
        <w:jc w:val="both"/>
        <w:rPr>
          <w:rFonts w:ascii="Times New Roman" w:hAnsi="Times New Roman"/>
        </w:rPr>
      </w:pPr>
      <w:r w:rsidRPr="00AF62DA">
        <w:rPr>
          <w:rFonts w:ascii="Times New Roman" w:hAnsi="Times New Roman"/>
        </w:rPr>
        <w:t xml:space="preserve">Sono esclusi dalla compensazione i </w:t>
      </w:r>
      <w:r w:rsidR="0019494F">
        <w:rPr>
          <w:rFonts w:ascii="Times New Roman" w:hAnsi="Times New Roman"/>
        </w:rPr>
        <w:t>L</w:t>
      </w:r>
      <w:r w:rsidRPr="00AF62DA">
        <w:rPr>
          <w:rFonts w:ascii="Times New Roman" w:hAnsi="Times New Roman"/>
        </w:rPr>
        <w:t>avori contabilizzati nell’anno solare di presentazione dell’offerta.</w:t>
      </w:r>
    </w:p>
    <w:p w14:paraId="7221BCE5" w14:textId="0BF0CE2B" w:rsidR="00863F9B" w:rsidRDefault="005E0619" w:rsidP="00863F9B">
      <w:pPr>
        <w:widowControl w:val="0"/>
        <w:spacing w:line="567" w:lineRule="exact"/>
        <w:jc w:val="both"/>
        <w:rPr>
          <w:rFonts w:ascii="Times New Roman" w:hAnsi="Times New Roman"/>
        </w:rPr>
      </w:pPr>
      <w:r w:rsidRPr="008E6374">
        <w:rPr>
          <w:rFonts w:ascii="Times New Roman" w:hAnsi="Times New Roman"/>
        </w:rPr>
        <w:t>La revisione prezzi disciplinata dal presente articolo potrà essere operata nei limiti delle somme appositamente accantonate per imprevisti nel quadro economico dell'intervento nonché delle somme derivanti dal ribasso d'asta offerto dall'Appaltatore</w:t>
      </w:r>
      <w:r w:rsidR="00863F9B" w:rsidRPr="00863F9B">
        <w:rPr>
          <w:rFonts w:ascii="Times New Roman" w:hAnsi="Times New Roman"/>
        </w:rPr>
        <w:t>.</w:t>
      </w:r>
    </w:p>
    <w:p w14:paraId="0D2B5470" w14:textId="01217A15" w:rsidR="007F1CD9" w:rsidRPr="00A83B0F" w:rsidRDefault="007F1CD9" w:rsidP="001B52E2">
      <w:pPr>
        <w:pStyle w:val="Paragrafoelenco"/>
        <w:widowControl w:val="0"/>
        <w:numPr>
          <w:ilvl w:val="0"/>
          <w:numId w:val="4"/>
        </w:numPr>
        <w:spacing w:line="567" w:lineRule="exact"/>
        <w:jc w:val="both"/>
        <w:rPr>
          <w:rFonts w:ascii="Times New Roman" w:hAnsi="Times New Roman"/>
          <w:b/>
          <w:u w:val="single"/>
        </w:rPr>
      </w:pPr>
      <w:r w:rsidRPr="00A83B0F">
        <w:rPr>
          <w:rFonts w:ascii="Times New Roman" w:hAnsi="Times New Roman"/>
          <w:b/>
          <w:u w:val="single"/>
        </w:rPr>
        <w:t>Liquidazione dei corrispettivi</w:t>
      </w:r>
    </w:p>
    <w:p w14:paraId="0D7C9720" w14:textId="32C6236D" w:rsidR="000A4451" w:rsidRDefault="009156B2" w:rsidP="00E67C11">
      <w:pPr>
        <w:pStyle w:val="Indice"/>
        <w:widowControl w:val="0"/>
        <w:suppressLineNumbers w:val="0"/>
        <w:spacing w:line="567" w:lineRule="exact"/>
        <w:jc w:val="both"/>
        <w:rPr>
          <w:rFonts w:ascii="Times New Roman" w:hAnsi="Times New Roman" w:cs="Times New Roman"/>
        </w:rPr>
      </w:pPr>
      <w:r w:rsidRPr="00A83B0F">
        <w:rPr>
          <w:rFonts w:ascii="Times New Roman" w:hAnsi="Times New Roman" w:cs="Times New Roman"/>
        </w:rPr>
        <w:t>Il pagamento</w:t>
      </w:r>
      <w:r w:rsidR="00E360FB" w:rsidRPr="00A83B0F">
        <w:rPr>
          <w:rFonts w:ascii="Times New Roman" w:hAnsi="Times New Roman" w:cs="Times New Roman"/>
        </w:rPr>
        <w:t xml:space="preserve"> </w:t>
      </w:r>
      <w:r w:rsidR="00A67BB1" w:rsidRPr="00A83B0F">
        <w:rPr>
          <w:rFonts w:ascii="Times New Roman" w:hAnsi="Times New Roman" w:cs="Times New Roman"/>
        </w:rPr>
        <w:t xml:space="preserve">dei corrispettivi </w:t>
      </w:r>
      <w:r w:rsidR="00E360FB" w:rsidRPr="00A83B0F">
        <w:rPr>
          <w:rFonts w:ascii="Times New Roman" w:hAnsi="Times New Roman" w:cs="Times New Roman"/>
        </w:rPr>
        <w:t>sarà effettuato</w:t>
      </w:r>
      <w:r w:rsidR="00483692" w:rsidRPr="00A83B0F">
        <w:rPr>
          <w:rFonts w:ascii="Times New Roman" w:hAnsi="Times New Roman" w:cs="Times New Roman"/>
        </w:rPr>
        <w:t xml:space="preserve"> </w:t>
      </w:r>
      <w:r w:rsidRPr="00A83B0F">
        <w:rPr>
          <w:rFonts w:ascii="Times New Roman" w:hAnsi="Times New Roman" w:cs="Times New Roman"/>
        </w:rPr>
        <w:t>in seguito all’emissione dell</w:t>
      </w:r>
      <w:r w:rsidR="00E360FB" w:rsidRPr="00A83B0F">
        <w:rPr>
          <w:rFonts w:ascii="Times New Roman" w:hAnsi="Times New Roman" w:cs="Times New Roman"/>
        </w:rPr>
        <w:t>a fa</w:t>
      </w:r>
      <w:r w:rsidR="005442A5" w:rsidRPr="00A83B0F">
        <w:rPr>
          <w:rFonts w:ascii="Times New Roman" w:hAnsi="Times New Roman" w:cs="Times New Roman"/>
        </w:rPr>
        <w:t>ttura a</w:t>
      </w:r>
      <w:r w:rsidRPr="00A83B0F">
        <w:rPr>
          <w:rFonts w:ascii="Times New Roman" w:hAnsi="Times New Roman" w:cs="Times New Roman"/>
        </w:rPr>
        <w:t xml:space="preserve"> </w:t>
      </w:r>
      <w:r w:rsidR="00CF0572">
        <w:rPr>
          <w:rFonts w:ascii="Times New Roman" w:hAnsi="Times New Roman" w:cs="Times New Roman"/>
        </w:rPr>
        <w:t>3</w:t>
      </w:r>
      <w:r w:rsidR="009170D2">
        <w:rPr>
          <w:rFonts w:ascii="Times New Roman" w:hAnsi="Times New Roman" w:cs="Times New Roman"/>
        </w:rPr>
        <w:t>0</w:t>
      </w:r>
      <w:r w:rsidR="00E360FB" w:rsidRPr="00A83B0F">
        <w:rPr>
          <w:rFonts w:ascii="Times New Roman" w:hAnsi="Times New Roman" w:cs="Times New Roman"/>
        </w:rPr>
        <w:t xml:space="preserve"> </w:t>
      </w:r>
      <w:r w:rsidR="00F4753D" w:rsidRPr="00A83B0F">
        <w:rPr>
          <w:rFonts w:ascii="Times New Roman" w:hAnsi="Times New Roman" w:cs="Times New Roman"/>
        </w:rPr>
        <w:t>(</w:t>
      </w:r>
      <w:r w:rsidR="009170D2">
        <w:rPr>
          <w:rFonts w:ascii="Times New Roman" w:hAnsi="Times New Roman" w:cs="Times New Roman"/>
        </w:rPr>
        <w:t>sessanta</w:t>
      </w:r>
      <w:r w:rsidR="00F4753D" w:rsidRPr="00A83B0F">
        <w:rPr>
          <w:rFonts w:ascii="Times New Roman" w:hAnsi="Times New Roman" w:cs="Times New Roman"/>
        </w:rPr>
        <w:t xml:space="preserve">) </w:t>
      </w:r>
      <w:r w:rsidR="00E360FB" w:rsidRPr="00A83B0F">
        <w:rPr>
          <w:rFonts w:ascii="Times New Roman" w:hAnsi="Times New Roman" w:cs="Times New Roman"/>
        </w:rPr>
        <w:t>giorni F.M.D.F.</w:t>
      </w:r>
      <w:r w:rsidRPr="00A83B0F">
        <w:rPr>
          <w:rFonts w:ascii="Times New Roman" w:hAnsi="Times New Roman" w:cs="Times New Roman"/>
        </w:rPr>
        <w:t xml:space="preserve"> </w:t>
      </w:r>
      <w:r w:rsidR="005400CA">
        <w:rPr>
          <w:rFonts w:ascii="Times New Roman" w:hAnsi="Times New Roman" w:cs="Times New Roman"/>
        </w:rPr>
        <w:t>+ 15</w:t>
      </w:r>
      <w:r w:rsidR="004E5373">
        <w:rPr>
          <w:rFonts w:ascii="Times New Roman" w:hAnsi="Times New Roman" w:cs="Times New Roman"/>
        </w:rPr>
        <w:t xml:space="preserve"> (quindici)</w:t>
      </w:r>
      <w:r w:rsidR="005400CA">
        <w:rPr>
          <w:rFonts w:ascii="Times New Roman" w:hAnsi="Times New Roman" w:cs="Times New Roman"/>
        </w:rPr>
        <w:t xml:space="preserve"> giorni, </w:t>
      </w:r>
      <w:r w:rsidRPr="00A83B0F">
        <w:rPr>
          <w:rFonts w:ascii="Times New Roman" w:hAnsi="Times New Roman" w:cs="Times New Roman"/>
        </w:rPr>
        <w:t>previa verifica della regolarità contributiva.</w:t>
      </w:r>
    </w:p>
    <w:p w14:paraId="7C6C6B15" w14:textId="58B19892" w:rsidR="00E74BD1" w:rsidRDefault="00E74BD1" w:rsidP="00E67C11">
      <w:pPr>
        <w:pStyle w:val="Indice"/>
        <w:widowControl w:val="0"/>
        <w:suppressLineNumbers w:val="0"/>
        <w:spacing w:line="567" w:lineRule="exact"/>
        <w:jc w:val="both"/>
        <w:rPr>
          <w:rFonts w:ascii="Times New Roman" w:hAnsi="Times New Roman" w:cs="Times New Roman"/>
        </w:rPr>
      </w:pPr>
      <w:r w:rsidRPr="00606843">
        <w:rPr>
          <w:rFonts w:ascii="Times New Roman" w:hAnsi="Times New Roman" w:cs="Times New Roman"/>
        </w:rPr>
        <w:t>Sulle fatture</w:t>
      </w:r>
      <w:r w:rsidR="00883266" w:rsidRPr="00606843">
        <w:rPr>
          <w:rFonts w:ascii="Times New Roman" w:hAnsi="Times New Roman" w:cs="Times New Roman"/>
        </w:rPr>
        <w:t>, a pena di non accettazione delle stesse,</w:t>
      </w:r>
      <w:r w:rsidRPr="00606843">
        <w:rPr>
          <w:rFonts w:ascii="Times New Roman" w:hAnsi="Times New Roman" w:cs="Times New Roman"/>
        </w:rPr>
        <w:t xml:space="preserve"> dovrà essere riportato</w:t>
      </w:r>
      <w:r w:rsidR="00137598" w:rsidRPr="00606843">
        <w:rPr>
          <w:rFonts w:ascii="Times New Roman" w:hAnsi="Times New Roman" w:cs="Times New Roman"/>
        </w:rPr>
        <w:t xml:space="preserve"> il CUP, </w:t>
      </w:r>
      <w:r w:rsidRPr="00606843">
        <w:rPr>
          <w:rFonts w:ascii="Times New Roman" w:hAnsi="Times New Roman" w:cs="Times New Roman"/>
        </w:rPr>
        <w:t xml:space="preserve">il CIG del Contratto Applicativo </w:t>
      </w:r>
      <w:r w:rsidR="00137598" w:rsidRPr="00606843">
        <w:rPr>
          <w:rFonts w:ascii="Times New Roman" w:hAnsi="Times New Roman" w:cs="Times New Roman"/>
        </w:rPr>
        <w:t>nonchè</w:t>
      </w:r>
      <w:r w:rsidRPr="00606843">
        <w:rPr>
          <w:rFonts w:ascii="Times New Roman" w:hAnsi="Times New Roman" w:cs="Times New Roman"/>
        </w:rPr>
        <w:t xml:space="preserve"> il CIG “padre” dell’Accordo Quadro.</w:t>
      </w:r>
    </w:p>
    <w:p w14:paraId="3642C86B" w14:textId="47ABE656" w:rsidR="00793A7A" w:rsidRPr="00606843" w:rsidRDefault="00793A7A" w:rsidP="00793A7A">
      <w:pPr>
        <w:widowControl w:val="0"/>
        <w:spacing w:line="567" w:lineRule="exact"/>
        <w:jc w:val="both"/>
        <w:rPr>
          <w:rFonts w:ascii="Times New Roman" w:hAnsi="Times New Roman"/>
        </w:rPr>
      </w:pPr>
      <w:r>
        <w:rPr>
          <w:rFonts w:ascii="Times New Roman" w:hAnsi="Times New Roman"/>
        </w:rPr>
        <w:t xml:space="preserve">L’Appaltatore è tenuto </w:t>
      </w:r>
      <w:r w:rsidRPr="00793A7A">
        <w:rPr>
          <w:rFonts w:ascii="Times New Roman" w:hAnsi="Times New Roman"/>
        </w:rPr>
        <w:t xml:space="preserve">a presentare i documenti contabili entro il 31/12/2025 al fine di permettere </w:t>
      </w:r>
      <w:r w:rsidR="00964A44">
        <w:rPr>
          <w:rFonts w:ascii="Times New Roman" w:hAnsi="Times New Roman"/>
        </w:rPr>
        <w:t>alla Committente</w:t>
      </w:r>
      <w:r w:rsidRPr="00793A7A">
        <w:rPr>
          <w:rFonts w:ascii="Times New Roman" w:hAnsi="Times New Roman"/>
        </w:rPr>
        <w:t xml:space="preserve"> di quietanzare ogni prestazione svolta nei termini del </w:t>
      </w:r>
      <w:r w:rsidRPr="00793A7A">
        <w:rPr>
          <w:rFonts w:ascii="Times New Roman" w:hAnsi="Times New Roman"/>
        </w:rPr>
        <w:lastRenderedPageBreak/>
        <w:t>Bando PNRR.</w:t>
      </w:r>
    </w:p>
    <w:p w14:paraId="14447305" w14:textId="7F358D66" w:rsidR="002769CE" w:rsidRPr="00606843" w:rsidRDefault="002E3914" w:rsidP="001B52E2">
      <w:pPr>
        <w:pStyle w:val="Paragrafoelenco"/>
        <w:widowControl w:val="0"/>
        <w:numPr>
          <w:ilvl w:val="0"/>
          <w:numId w:val="4"/>
        </w:numPr>
        <w:spacing w:line="567" w:lineRule="exact"/>
        <w:jc w:val="both"/>
        <w:rPr>
          <w:rFonts w:ascii="Times New Roman" w:hAnsi="Times New Roman"/>
          <w:b/>
          <w:u w:val="single"/>
        </w:rPr>
      </w:pPr>
      <w:r w:rsidRPr="00606843">
        <w:rPr>
          <w:rFonts w:ascii="Times New Roman" w:hAnsi="Times New Roman"/>
          <w:b/>
          <w:u w:val="single"/>
        </w:rPr>
        <w:t>Contabilizzazione attività</w:t>
      </w:r>
      <w:r w:rsidR="000B747D" w:rsidRPr="00606843">
        <w:rPr>
          <w:rFonts w:ascii="Times New Roman" w:hAnsi="Times New Roman"/>
          <w:b/>
          <w:u w:val="single"/>
        </w:rPr>
        <w:t xml:space="preserve"> e pagamenti </w:t>
      </w:r>
    </w:p>
    <w:p w14:paraId="7DBA3427" w14:textId="78152884" w:rsidR="00F20A6F" w:rsidRDefault="002769CE" w:rsidP="0007763F">
      <w:pPr>
        <w:pStyle w:val="Indice"/>
        <w:widowControl w:val="0"/>
        <w:spacing w:line="567" w:lineRule="exact"/>
        <w:jc w:val="both"/>
        <w:rPr>
          <w:rFonts w:ascii="Times New Roman" w:hAnsi="Times New Roman" w:cs="Times New Roman"/>
        </w:rPr>
      </w:pPr>
      <w:r w:rsidRPr="00606843">
        <w:rPr>
          <w:rFonts w:ascii="Times New Roman" w:hAnsi="Times New Roman" w:cs="Times New Roman"/>
        </w:rPr>
        <w:t xml:space="preserve">I </w:t>
      </w:r>
      <w:r w:rsidR="002E3914" w:rsidRPr="00606843">
        <w:rPr>
          <w:rFonts w:ascii="Times New Roman" w:hAnsi="Times New Roman" w:cs="Times New Roman"/>
        </w:rPr>
        <w:t>p</w:t>
      </w:r>
      <w:r w:rsidRPr="00606843">
        <w:rPr>
          <w:rFonts w:ascii="Times New Roman" w:hAnsi="Times New Roman" w:cs="Times New Roman"/>
        </w:rPr>
        <w:t>agamenti saranno effettuati</w:t>
      </w:r>
      <w:r w:rsidR="0007763F" w:rsidRPr="00606843">
        <w:rPr>
          <w:rFonts w:ascii="Times New Roman" w:hAnsi="Times New Roman" w:cs="Times New Roman"/>
        </w:rPr>
        <w:t xml:space="preserve"> in base </w:t>
      </w:r>
      <w:r w:rsidR="00DF0C7B" w:rsidRPr="00606843">
        <w:rPr>
          <w:rFonts w:ascii="Times New Roman" w:hAnsi="Times New Roman" w:cs="Times New Roman"/>
        </w:rPr>
        <w:t>ai Lavori</w:t>
      </w:r>
      <w:r w:rsidR="0007763F" w:rsidRPr="00606843">
        <w:rPr>
          <w:rFonts w:ascii="Times New Roman" w:hAnsi="Times New Roman" w:cs="Times New Roman"/>
        </w:rPr>
        <w:t xml:space="preserve"> effettivamente eseguit</w:t>
      </w:r>
      <w:r w:rsidR="00DF0C7B" w:rsidRPr="00606843">
        <w:rPr>
          <w:rFonts w:ascii="Times New Roman" w:hAnsi="Times New Roman" w:cs="Times New Roman"/>
        </w:rPr>
        <w:t xml:space="preserve">i e secondo quanto previsto </w:t>
      </w:r>
      <w:r w:rsidR="00457ED9">
        <w:rPr>
          <w:rFonts w:ascii="Times New Roman" w:hAnsi="Times New Roman" w:cs="Times New Roman"/>
        </w:rPr>
        <w:t>agli artt.</w:t>
      </w:r>
      <w:r w:rsidR="00C417B6">
        <w:rPr>
          <w:rFonts w:ascii="Times New Roman" w:hAnsi="Times New Roman" w:cs="Times New Roman"/>
        </w:rPr>
        <w:t xml:space="preserve"> </w:t>
      </w:r>
      <w:r w:rsidR="00457ED9">
        <w:rPr>
          <w:rFonts w:ascii="Times New Roman" w:hAnsi="Times New Roman" w:cs="Times New Roman"/>
        </w:rPr>
        <w:t>23</w:t>
      </w:r>
      <w:r w:rsidR="0070213F">
        <w:rPr>
          <w:rFonts w:ascii="Times New Roman" w:hAnsi="Times New Roman" w:cs="Times New Roman"/>
        </w:rPr>
        <w:t xml:space="preserve">, </w:t>
      </w:r>
      <w:r w:rsidR="00457ED9">
        <w:rPr>
          <w:rFonts w:ascii="Times New Roman" w:hAnsi="Times New Roman" w:cs="Times New Roman"/>
        </w:rPr>
        <w:t>24</w:t>
      </w:r>
      <w:r w:rsidR="0070213F">
        <w:rPr>
          <w:rFonts w:ascii="Times New Roman" w:hAnsi="Times New Roman" w:cs="Times New Roman"/>
        </w:rPr>
        <w:t xml:space="preserve"> e 36</w:t>
      </w:r>
      <w:r w:rsidR="00DF0C7B" w:rsidRPr="00606843">
        <w:rPr>
          <w:rFonts w:ascii="Times New Roman" w:hAnsi="Times New Roman" w:cs="Times New Roman"/>
        </w:rPr>
        <w:t xml:space="preserve"> del C.S.</w:t>
      </w:r>
      <w:r w:rsidR="00DF0C7B">
        <w:rPr>
          <w:rFonts w:ascii="Times New Roman" w:hAnsi="Times New Roman" w:cs="Times New Roman"/>
        </w:rPr>
        <w:t>A</w:t>
      </w:r>
      <w:r w:rsidR="0007763F" w:rsidRPr="00B44138">
        <w:rPr>
          <w:rFonts w:ascii="Times New Roman" w:hAnsi="Times New Roman" w:cs="Times New Roman"/>
        </w:rPr>
        <w:t>.</w:t>
      </w:r>
    </w:p>
    <w:p w14:paraId="2341F99B" w14:textId="77777777" w:rsidR="001F2FD4" w:rsidRDefault="001F2FD4" w:rsidP="001F2FD4">
      <w:pPr>
        <w:widowControl w:val="0"/>
        <w:spacing w:line="567" w:lineRule="exact"/>
        <w:jc w:val="both"/>
        <w:rPr>
          <w:rFonts w:ascii="Times New Roman" w:hAnsi="Times New Roman"/>
        </w:rPr>
      </w:pPr>
      <w:r>
        <w:rPr>
          <w:rFonts w:ascii="Times New Roman" w:hAnsi="Times New Roman"/>
        </w:rPr>
        <w:t xml:space="preserve">Si precisa che, in base a quanto disposto dall’art. 4 comma 2 del D.M. 143/2021, </w:t>
      </w:r>
      <w:r w:rsidRPr="003D105C">
        <w:rPr>
          <w:rFonts w:ascii="Times New Roman" w:hAnsi="Times New Roman"/>
        </w:rPr>
        <w:t>la congruità dell’incidenza della manodopera</w:t>
      </w:r>
      <w:r>
        <w:rPr>
          <w:rFonts w:ascii="Times New Roman" w:hAnsi="Times New Roman"/>
        </w:rPr>
        <w:t xml:space="preserve"> </w:t>
      </w:r>
      <w:r w:rsidRPr="003D105C">
        <w:rPr>
          <w:rFonts w:ascii="Times New Roman" w:hAnsi="Times New Roman"/>
        </w:rPr>
        <w:t>sull’opera complessiva è richiesta</w:t>
      </w:r>
      <w:r>
        <w:rPr>
          <w:rFonts w:ascii="Times New Roman" w:hAnsi="Times New Roman"/>
        </w:rPr>
        <w:t xml:space="preserve"> </w:t>
      </w:r>
      <w:r w:rsidRPr="003D105C">
        <w:rPr>
          <w:rFonts w:ascii="Times New Roman" w:hAnsi="Times New Roman"/>
        </w:rPr>
        <w:t>da</w:t>
      </w:r>
      <w:r>
        <w:rPr>
          <w:rFonts w:ascii="Times New Roman" w:hAnsi="Times New Roman"/>
        </w:rPr>
        <w:t>l</w:t>
      </w:r>
      <w:r w:rsidRPr="003D105C">
        <w:rPr>
          <w:rFonts w:ascii="Times New Roman" w:hAnsi="Times New Roman"/>
        </w:rPr>
        <w:t>l</w:t>
      </w:r>
      <w:r>
        <w:rPr>
          <w:rFonts w:ascii="Times New Roman" w:hAnsi="Times New Roman"/>
        </w:rPr>
        <w:t>a</w:t>
      </w:r>
      <w:r w:rsidRPr="003D105C">
        <w:rPr>
          <w:rFonts w:ascii="Times New Roman" w:hAnsi="Times New Roman"/>
        </w:rPr>
        <w:t xml:space="preserve"> </w:t>
      </w:r>
      <w:r>
        <w:rPr>
          <w:rFonts w:ascii="Times New Roman" w:hAnsi="Times New Roman"/>
        </w:rPr>
        <w:t>C</w:t>
      </w:r>
      <w:r w:rsidRPr="003D105C">
        <w:rPr>
          <w:rFonts w:ascii="Times New Roman" w:hAnsi="Times New Roman"/>
        </w:rPr>
        <w:t>ommittente in occasione della presentazione dell’ultimo stato di</w:t>
      </w:r>
      <w:r>
        <w:rPr>
          <w:rFonts w:ascii="Times New Roman" w:hAnsi="Times New Roman"/>
        </w:rPr>
        <w:t xml:space="preserve"> </w:t>
      </w:r>
      <w:r w:rsidRPr="003D105C">
        <w:rPr>
          <w:rFonts w:ascii="Times New Roman" w:hAnsi="Times New Roman"/>
        </w:rPr>
        <w:t>avanzamento dei lavori da parte dell’impresa, prima di procedere al saldo finale dei lavori.</w:t>
      </w:r>
    </w:p>
    <w:p w14:paraId="25EF5A9D" w14:textId="09F55A61" w:rsidR="00F4753D" w:rsidRPr="00420CBC" w:rsidRDefault="001E0667" w:rsidP="001B52E2">
      <w:pPr>
        <w:pStyle w:val="Paragrafoelenco"/>
        <w:widowControl w:val="0"/>
        <w:numPr>
          <w:ilvl w:val="0"/>
          <w:numId w:val="4"/>
        </w:numPr>
        <w:spacing w:line="567" w:lineRule="exact"/>
        <w:jc w:val="both"/>
        <w:rPr>
          <w:rFonts w:ascii="Times New Roman" w:hAnsi="Times New Roman"/>
          <w:b/>
          <w:u w:val="single"/>
        </w:rPr>
      </w:pPr>
      <w:bookmarkStart w:id="3" w:name="_Ref108191937"/>
      <w:bookmarkStart w:id="4" w:name="_Ref115688257"/>
      <w:r w:rsidRPr="00420CBC">
        <w:rPr>
          <w:rFonts w:ascii="Times New Roman" w:hAnsi="Times New Roman"/>
          <w:b/>
          <w:u w:val="single"/>
        </w:rPr>
        <w:t>Obblighi relativi alla parità di genere e disabilità</w:t>
      </w:r>
      <w:bookmarkEnd w:id="3"/>
      <w:r w:rsidR="00F20A6F">
        <w:rPr>
          <w:rFonts w:ascii="Times New Roman" w:hAnsi="Times New Roman"/>
          <w:b/>
          <w:u w:val="single"/>
        </w:rPr>
        <w:t xml:space="preserve"> </w:t>
      </w:r>
      <w:bookmarkEnd w:id="4"/>
    </w:p>
    <w:p w14:paraId="4DD3781C" w14:textId="07E15784" w:rsidR="00116018" w:rsidRDefault="00D56B5F" w:rsidP="002E3914">
      <w:pPr>
        <w:widowControl w:val="0"/>
        <w:spacing w:line="567" w:lineRule="exact"/>
        <w:jc w:val="both"/>
        <w:rPr>
          <w:rFonts w:ascii="Times New Roman" w:hAnsi="Times New Roman"/>
          <w:bCs/>
        </w:rPr>
      </w:pPr>
      <w:r>
        <w:rPr>
          <w:rFonts w:ascii="Times New Roman" w:hAnsi="Times New Roman"/>
          <w:bCs/>
        </w:rPr>
        <w:t>L’Appaltatore</w:t>
      </w:r>
      <w:r w:rsidR="00EB02EE" w:rsidRPr="00EB02EE">
        <w:rPr>
          <w:rFonts w:ascii="Times New Roman" w:hAnsi="Times New Roman"/>
          <w:bCs/>
        </w:rPr>
        <w:t xml:space="preserve"> </w:t>
      </w:r>
      <w:r w:rsidR="00590B30">
        <w:rPr>
          <w:rFonts w:ascii="Times New Roman" w:hAnsi="Times New Roman"/>
          <w:bCs/>
        </w:rPr>
        <w:t>riserva</w:t>
      </w:r>
      <w:r w:rsidR="00810593">
        <w:rPr>
          <w:rFonts w:ascii="Times New Roman" w:hAnsi="Times New Roman"/>
          <w:bCs/>
        </w:rPr>
        <w:t xml:space="preserve">, sia all’occupazione giovanile </w:t>
      </w:r>
      <w:r w:rsidR="000345AC">
        <w:rPr>
          <w:rFonts w:ascii="Times New Roman" w:hAnsi="Times New Roman"/>
          <w:bCs/>
        </w:rPr>
        <w:t xml:space="preserve">sia </w:t>
      </w:r>
      <w:r w:rsidR="00810593">
        <w:rPr>
          <w:rFonts w:ascii="Times New Roman" w:hAnsi="Times New Roman"/>
          <w:bCs/>
        </w:rPr>
        <w:t>all’occupazione femminile,</w:t>
      </w:r>
      <w:r w:rsidR="00590B30">
        <w:rPr>
          <w:rFonts w:ascii="Times New Roman" w:hAnsi="Times New Roman"/>
          <w:bCs/>
        </w:rPr>
        <w:t xml:space="preserve"> </w:t>
      </w:r>
      <w:r w:rsidR="00357DBE">
        <w:rPr>
          <w:rFonts w:ascii="Times New Roman" w:hAnsi="Times New Roman"/>
          <w:bCs/>
        </w:rPr>
        <w:t>una quota</w:t>
      </w:r>
      <w:r w:rsidR="00810593">
        <w:rPr>
          <w:rFonts w:ascii="Times New Roman" w:hAnsi="Times New Roman"/>
          <w:bCs/>
        </w:rPr>
        <w:t xml:space="preserve"> </w:t>
      </w:r>
      <w:r w:rsidR="00357DBE">
        <w:rPr>
          <w:rFonts w:ascii="Times New Roman" w:hAnsi="Times New Roman"/>
          <w:bCs/>
        </w:rPr>
        <w:t xml:space="preserve">pari </w:t>
      </w:r>
      <w:r w:rsidR="00810593">
        <w:rPr>
          <w:rFonts w:ascii="Times New Roman" w:hAnsi="Times New Roman"/>
          <w:bCs/>
        </w:rPr>
        <w:t xml:space="preserve">almeno </w:t>
      </w:r>
      <w:r w:rsidR="00357DBE">
        <w:rPr>
          <w:rFonts w:ascii="Times New Roman" w:hAnsi="Times New Roman"/>
          <w:bCs/>
        </w:rPr>
        <w:t xml:space="preserve">al </w:t>
      </w:r>
      <w:r w:rsidR="00EB02EE" w:rsidRPr="00357DBE">
        <w:rPr>
          <w:rFonts w:ascii="Times New Roman" w:hAnsi="Times New Roman"/>
          <w:bCs/>
        </w:rPr>
        <w:t xml:space="preserve">30% </w:t>
      </w:r>
      <w:r w:rsidR="00EB02EE" w:rsidRPr="00EB02EE">
        <w:rPr>
          <w:rFonts w:ascii="Times New Roman" w:hAnsi="Times New Roman"/>
          <w:bCs/>
        </w:rPr>
        <w:t>delle assunzioni necessarie per l'esecuzione del contratto o per la realizzazione di attività ad esso connesse o strumentali</w:t>
      </w:r>
      <w:r w:rsidR="00810593">
        <w:rPr>
          <w:rFonts w:ascii="Times New Roman" w:hAnsi="Times New Roman"/>
          <w:bCs/>
        </w:rPr>
        <w:t>.</w:t>
      </w:r>
    </w:p>
    <w:p w14:paraId="5C2F6B42" w14:textId="52EF9FD4" w:rsidR="001E0667" w:rsidRPr="00A83B0F" w:rsidRDefault="001E0667" w:rsidP="002E3914">
      <w:pPr>
        <w:widowControl w:val="0"/>
        <w:spacing w:line="567" w:lineRule="exact"/>
        <w:jc w:val="both"/>
        <w:rPr>
          <w:rFonts w:ascii="Times New Roman" w:hAnsi="Times New Roman"/>
          <w:i/>
          <w:iCs/>
        </w:rPr>
      </w:pPr>
      <w:r w:rsidRPr="00EB02EE">
        <w:rPr>
          <w:rFonts w:ascii="Times New Roman" w:hAnsi="Times New Roman"/>
          <w:bCs/>
          <w:i/>
          <w:iCs/>
          <w:highlight w:val="lightGray"/>
        </w:rPr>
        <w:t>(solo per g</w:t>
      </w:r>
      <w:r w:rsidR="00F4753D" w:rsidRPr="00EB02EE">
        <w:rPr>
          <w:rFonts w:ascii="Times New Roman" w:hAnsi="Times New Roman"/>
          <w:bCs/>
          <w:i/>
          <w:iCs/>
          <w:highlight w:val="lightGray"/>
        </w:rPr>
        <w:t>li operatori economici che occupano un numero pari</w:t>
      </w:r>
      <w:r w:rsidR="00F4753D" w:rsidRPr="00A83B0F">
        <w:rPr>
          <w:rFonts w:ascii="Times New Roman" w:hAnsi="Times New Roman"/>
          <w:i/>
          <w:iCs/>
          <w:highlight w:val="lightGray"/>
        </w:rPr>
        <w:t xml:space="preserve"> o superiore a quindici dipendenti e non superiore a cinquanta, non tenuti alla redazione del rapporto sulla situazione del personale, ai sensi dell'articolo 46 del decreto legislativo 11 aprile 2006, n. 198</w:t>
      </w:r>
      <w:r w:rsidRPr="00A83B0F">
        <w:rPr>
          <w:rFonts w:ascii="Times New Roman" w:hAnsi="Times New Roman"/>
          <w:i/>
          <w:iCs/>
          <w:highlight w:val="lightGray"/>
        </w:rPr>
        <w:t>)</w:t>
      </w:r>
    </w:p>
    <w:p w14:paraId="762FB283" w14:textId="7D94D02A" w:rsidR="00F4753D" w:rsidRPr="00A83B0F" w:rsidRDefault="00D56B5F" w:rsidP="00F4753D">
      <w:pPr>
        <w:pStyle w:val="Indice"/>
        <w:widowControl w:val="0"/>
        <w:spacing w:line="567" w:lineRule="exact"/>
        <w:jc w:val="both"/>
        <w:rPr>
          <w:rFonts w:ascii="Times New Roman" w:hAnsi="Times New Roman" w:cs="Times New Roman"/>
        </w:rPr>
      </w:pPr>
      <w:r>
        <w:rPr>
          <w:rFonts w:ascii="Times New Roman" w:hAnsi="Times New Roman" w:cs="Times New Roman"/>
        </w:rPr>
        <w:t>L’Appaltatore</w:t>
      </w:r>
      <w:r w:rsidR="001E0667" w:rsidRPr="00A83B0F">
        <w:rPr>
          <w:rFonts w:ascii="Times New Roman" w:hAnsi="Times New Roman" w:cs="Times New Roman"/>
        </w:rPr>
        <w:t xml:space="preserve"> è </w:t>
      </w:r>
      <w:r w:rsidR="00F4753D" w:rsidRPr="00A83B0F">
        <w:rPr>
          <w:rFonts w:ascii="Times New Roman" w:hAnsi="Times New Roman" w:cs="Times New Roman"/>
        </w:rPr>
        <w:t>tenut</w:t>
      </w:r>
      <w:r w:rsidR="001E0667" w:rsidRPr="00A83B0F">
        <w:rPr>
          <w:rFonts w:ascii="Times New Roman" w:hAnsi="Times New Roman" w:cs="Times New Roman"/>
        </w:rPr>
        <w:t>o</w:t>
      </w:r>
      <w:r w:rsidR="00F4753D" w:rsidRPr="00A83B0F">
        <w:rPr>
          <w:rFonts w:ascii="Times New Roman" w:hAnsi="Times New Roman" w:cs="Times New Roman"/>
        </w:rPr>
        <w:t xml:space="preserve">, entro sei mesi dalla </w:t>
      </w:r>
      <w:r w:rsidR="001E0667" w:rsidRPr="00A83B0F">
        <w:rPr>
          <w:rFonts w:ascii="Times New Roman" w:hAnsi="Times New Roman" w:cs="Times New Roman"/>
        </w:rPr>
        <w:t>sottoscrizione del presente Accordo Quadro</w:t>
      </w:r>
      <w:r w:rsidR="00F4753D" w:rsidRPr="00A83B0F">
        <w:rPr>
          <w:rFonts w:ascii="Times New Roman" w:hAnsi="Times New Roman" w:cs="Times New Roman"/>
        </w:rPr>
        <w:t>, a consegnare</w:t>
      </w:r>
      <w:r w:rsidR="00FF080A">
        <w:rPr>
          <w:rFonts w:ascii="Times New Roman" w:hAnsi="Times New Roman" w:cs="Times New Roman"/>
        </w:rPr>
        <w:t xml:space="preserve"> alla Committente</w:t>
      </w:r>
      <w:r w:rsidR="00F4753D" w:rsidRPr="00A83B0F">
        <w:rPr>
          <w:rFonts w:ascii="Times New Roman" w:hAnsi="Times New Roman" w:cs="Times New Roman"/>
        </w:rPr>
        <w:t xml:space="preserv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Pr>
          <w:rFonts w:ascii="Times New Roman" w:hAnsi="Times New Roman" w:cs="Times New Roman"/>
        </w:rPr>
        <w:t>L’Appaltatore</w:t>
      </w:r>
      <w:r w:rsidR="00F4753D" w:rsidRPr="00A83B0F">
        <w:rPr>
          <w:rFonts w:ascii="Times New Roman" w:hAnsi="Times New Roman" w:cs="Times New Roman"/>
        </w:rPr>
        <w:t xml:space="preserve"> è altresì tenuto a trasmettere la relazione alle rappresentanze sindacali aziendali e alla </w:t>
      </w:r>
      <w:r w:rsidR="00F4753D" w:rsidRPr="00A83B0F">
        <w:rPr>
          <w:rFonts w:ascii="Times New Roman" w:hAnsi="Times New Roman" w:cs="Times New Roman"/>
        </w:rPr>
        <w:lastRenderedPageBreak/>
        <w:t>consigliera e al consigliere regionale di parità.</w:t>
      </w:r>
    </w:p>
    <w:p w14:paraId="58A956C3" w14:textId="25BB14F3" w:rsidR="00F4753D" w:rsidRPr="00A83B0F" w:rsidRDefault="00D56B5F" w:rsidP="00F4753D">
      <w:pPr>
        <w:pStyle w:val="Indice"/>
        <w:widowControl w:val="0"/>
        <w:suppressLineNumbers w:val="0"/>
        <w:spacing w:line="567" w:lineRule="exact"/>
        <w:jc w:val="both"/>
        <w:rPr>
          <w:rFonts w:ascii="Times New Roman" w:hAnsi="Times New Roman" w:cs="Times New Roman"/>
        </w:rPr>
      </w:pPr>
      <w:r>
        <w:rPr>
          <w:rFonts w:ascii="Times New Roman" w:hAnsi="Times New Roman" w:cs="Times New Roman"/>
        </w:rPr>
        <w:t>L’Appaltatore</w:t>
      </w:r>
      <w:r w:rsidR="001E0667" w:rsidRPr="00A83B0F">
        <w:rPr>
          <w:rFonts w:ascii="Times New Roman" w:hAnsi="Times New Roman" w:cs="Times New Roman"/>
        </w:rPr>
        <w:t xml:space="preserve">, </w:t>
      </w:r>
      <w:r w:rsidR="00F4753D" w:rsidRPr="00A83B0F">
        <w:rPr>
          <w:rFonts w:ascii="Times New Roman" w:hAnsi="Times New Roman" w:cs="Times New Roman"/>
        </w:rPr>
        <w:t xml:space="preserve">entro sei mesi dalla </w:t>
      </w:r>
      <w:r w:rsidR="001E0667" w:rsidRPr="00A83B0F">
        <w:rPr>
          <w:rFonts w:ascii="Times New Roman" w:hAnsi="Times New Roman" w:cs="Times New Roman"/>
        </w:rPr>
        <w:t>sottoscrizione del presente Accordo Quadro</w:t>
      </w:r>
      <w:r w:rsidR="00F4753D" w:rsidRPr="00A83B0F">
        <w:rPr>
          <w:rFonts w:ascii="Times New Roman" w:hAnsi="Times New Roman" w:cs="Times New Roman"/>
        </w:rPr>
        <w:t xml:space="preserve">, </w:t>
      </w:r>
      <w:r w:rsidR="001E0667" w:rsidRPr="00A83B0F">
        <w:rPr>
          <w:rFonts w:ascii="Times New Roman" w:hAnsi="Times New Roman" w:cs="Times New Roman"/>
        </w:rPr>
        <w:t xml:space="preserve">è altresì tenuto </w:t>
      </w:r>
      <w:r w:rsidR="00F4753D" w:rsidRPr="00A83B0F">
        <w:rPr>
          <w:rFonts w:ascii="Times New Roman" w:hAnsi="Times New Roman" w:cs="Times New Roman"/>
        </w:rPr>
        <w:t xml:space="preserve">a consegnare alla </w:t>
      </w:r>
      <w:r w:rsidR="00FF080A">
        <w:rPr>
          <w:rFonts w:ascii="Times New Roman" w:hAnsi="Times New Roman" w:cs="Times New Roman"/>
        </w:rPr>
        <w:t>Committente</w:t>
      </w:r>
      <w:r w:rsidR="00F4753D" w:rsidRPr="00A83B0F">
        <w:rPr>
          <w:rFonts w:ascii="Times New Roman" w:hAnsi="Times New Roman" w:cs="Times New Roman"/>
        </w:rPr>
        <w:t xml:space="preserv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w:t>
      </w:r>
      <w:r>
        <w:rPr>
          <w:rFonts w:ascii="Times New Roman" w:hAnsi="Times New Roman" w:cs="Times New Roman"/>
        </w:rPr>
        <w:t>L’Appaltatore</w:t>
      </w:r>
      <w:r w:rsidR="00F4753D" w:rsidRPr="00A83B0F">
        <w:rPr>
          <w:rFonts w:ascii="Times New Roman" w:hAnsi="Times New Roman" w:cs="Times New Roman"/>
        </w:rPr>
        <w:t xml:space="preserve"> è tenuto</w:t>
      </w:r>
      <w:r w:rsidR="00130C48">
        <w:rPr>
          <w:rFonts w:ascii="Times New Roman" w:hAnsi="Times New Roman" w:cs="Times New Roman"/>
        </w:rPr>
        <w:t>, inoltre,</w:t>
      </w:r>
      <w:r w:rsidR="00F4753D" w:rsidRPr="00A83B0F">
        <w:rPr>
          <w:rFonts w:ascii="Times New Roman" w:hAnsi="Times New Roman" w:cs="Times New Roman"/>
        </w:rPr>
        <w:t xml:space="preserve"> a trasmettere la relazione alle rappresentanze sindacali aziendali.</w:t>
      </w:r>
    </w:p>
    <w:p w14:paraId="56E0A9EB" w14:textId="7F3B0486" w:rsidR="007F1CD9" w:rsidRPr="00A83B0F" w:rsidRDefault="007F1CD9" w:rsidP="00DC3CB0">
      <w:pPr>
        <w:pStyle w:val="Paragrafoelenco"/>
        <w:widowControl w:val="0"/>
        <w:numPr>
          <w:ilvl w:val="0"/>
          <w:numId w:val="4"/>
        </w:numPr>
        <w:spacing w:line="567" w:lineRule="exact"/>
        <w:ind w:left="709" w:hanging="11"/>
        <w:jc w:val="both"/>
        <w:rPr>
          <w:rFonts w:ascii="Times New Roman" w:hAnsi="Times New Roman"/>
          <w:b/>
          <w:u w:val="single"/>
        </w:rPr>
      </w:pPr>
      <w:bookmarkStart w:id="5" w:name="_Ref108191951"/>
      <w:r w:rsidRPr="00A83B0F">
        <w:rPr>
          <w:rFonts w:ascii="Times New Roman" w:hAnsi="Times New Roman"/>
          <w:b/>
          <w:u w:val="single"/>
        </w:rPr>
        <w:t>Interruzione dell’incarico</w:t>
      </w:r>
      <w:bookmarkEnd w:id="5"/>
    </w:p>
    <w:p w14:paraId="495D1A3A" w14:textId="135014E3" w:rsidR="00E360FB" w:rsidRPr="00A83B0F" w:rsidRDefault="00205450" w:rsidP="00E67C11">
      <w:pPr>
        <w:widowControl w:val="0"/>
        <w:spacing w:line="567" w:lineRule="exact"/>
        <w:jc w:val="both"/>
        <w:rPr>
          <w:rFonts w:ascii="Times New Roman" w:hAnsi="Times New Roman"/>
        </w:rPr>
      </w:pPr>
      <w:r w:rsidRPr="00A83B0F">
        <w:rPr>
          <w:rFonts w:ascii="Times New Roman" w:hAnsi="Times New Roman"/>
        </w:rPr>
        <w:t>È</w:t>
      </w:r>
      <w:r w:rsidR="00E360FB" w:rsidRPr="00A83B0F">
        <w:rPr>
          <w:rFonts w:ascii="Times New Roman" w:hAnsi="Times New Roman"/>
        </w:rPr>
        <w:t xml:space="preserve"> facoltà de</w:t>
      </w:r>
      <w:r w:rsidR="00B105A6" w:rsidRPr="00A83B0F">
        <w:rPr>
          <w:rFonts w:ascii="Times New Roman" w:hAnsi="Times New Roman"/>
        </w:rPr>
        <w:t>l</w:t>
      </w:r>
      <w:r w:rsidR="00E360FB" w:rsidRPr="00A83B0F">
        <w:rPr>
          <w:rFonts w:ascii="Times New Roman" w:hAnsi="Times New Roman"/>
        </w:rPr>
        <w:t>l</w:t>
      </w:r>
      <w:r w:rsidR="00B105A6" w:rsidRPr="00A83B0F">
        <w:rPr>
          <w:rFonts w:ascii="Times New Roman" w:hAnsi="Times New Roman"/>
        </w:rPr>
        <w:t>a</w:t>
      </w:r>
      <w:r w:rsidR="00E360FB" w:rsidRPr="00A83B0F">
        <w:rPr>
          <w:rFonts w:ascii="Times New Roman" w:hAnsi="Times New Roman"/>
        </w:rPr>
        <w:t xml:space="preserve"> Committente revocare l’incarico quando </w:t>
      </w:r>
      <w:r w:rsidR="00D56B5F">
        <w:rPr>
          <w:rFonts w:ascii="Times New Roman" w:hAnsi="Times New Roman"/>
        </w:rPr>
        <w:t>l’Appaltatore</w:t>
      </w:r>
      <w:r w:rsidR="00E360FB" w:rsidRPr="00A83B0F">
        <w:rPr>
          <w:rFonts w:ascii="Times New Roman" w:hAnsi="Times New Roman"/>
        </w:rPr>
        <w:t xml:space="preserve"> sia colpevole di ritardi pregiudizievoli </w:t>
      </w:r>
      <w:r w:rsidR="00483692" w:rsidRPr="00A83B0F">
        <w:rPr>
          <w:rFonts w:ascii="Times New Roman" w:hAnsi="Times New Roman"/>
        </w:rPr>
        <w:t xml:space="preserve">per il buon esito </w:t>
      </w:r>
      <w:r w:rsidR="004E5373">
        <w:rPr>
          <w:rFonts w:ascii="Times New Roman" w:hAnsi="Times New Roman"/>
        </w:rPr>
        <w:t>de</w:t>
      </w:r>
      <w:r w:rsidR="000345AC">
        <w:rPr>
          <w:rFonts w:ascii="Times New Roman" w:hAnsi="Times New Roman"/>
        </w:rPr>
        <w:t xml:space="preserve">i lavori </w:t>
      </w:r>
      <w:r w:rsidR="004E5373">
        <w:rPr>
          <w:rFonts w:ascii="Times New Roman" w:hAnsi="Times New Roman"/>
        </w:rPr>
        <w:t xml:space="preserve">  </w:t>
      </w:r>
      <w:r w:rsidR="00E360FB" w:rsidRPr="00A83B0F">
        <w:rPr>
          <w:rFonts w:ascii="Times New Roman" w:hAnsi="Times New Roman"/>
        </w:rPr>
        <w:t>e contravvenga ingiustifica</w:t>
      </w:r>
      <w:r w:rsidR="00483692" w:rsidRPr="00A83B0F">
        <w:rPr>
          <w:rFonts w:ascii="Times New Roman" w:hAnsi="Times New Roman"/>
        </w:rPr>
        <w:t xml:space="preserve">tamente alle condizioni di cui </w:t>
      </w:r>
      <w:r w:rsidR="00E360FB" w:rsidRPr="00A83B0F">
        <w:rPr>
          <w:rFonts w:ascii="Times New Roman" w:hAnsi="Times New Roman"/>
        </w:rPr>
        <w:t xml:space="preserve">al presente </w:t>
      </w:r>
      <w:r w:rsidR="00B105A6" w:rsidRPr="00A83B0F">
        <w:rPr>
          <w:rFonts w:ascii="Times New Roman" w:hAnsi="Times New Roman"/>
        </w:rPr>
        <w:t>Accordo Quadro</w:t>
      </w:r>
      <w:r w:rsidR="00E360FB" w:rsidRPr="00A83B0F">
        <w:rPr>
          <w:rFonts w:ascii="Times New Roman" w:hAnsi="Times New Roman"/>
        </w:rPr>
        <w:t>.</w:t>
      </w:r>
    </w:p>
    <w:p w14:paraId="13C4023B" w14:textId="0B15C080" w:rsidR="00E360FB" w:rsidRPr="00A83B0F" w:rsidRDefault="00E360FB" w:rsidP="00E67C11">
      <w:pPr>
        <w:widowControl w:val="0"/>
        <w:spacing w:line="567" w:lineRule="exact"/>
        <w:jc w:val="both"/>
        <w:rPr>
          <w:rFonts w:ascii="Times New Roman" w:hAnsi="Times New Roman"/>
        </w:rPr>
      </w:pPr>
      <w:r w:rsidRPr="00A83B0F">
        <w:rPr>
          <w:rFonts w:ascii="Times New Roman" w:hAnsi="Times New Roman"/>
        </w:rPr>
        <w:t>Qualora</w:t>
      </w:r>
      <w:r w:rsidR="00483692" w:rsidRPr="00A83B0F">
        <w:rPr>
          <w:rFonts w:ascii="Times New Roman" w:hAnsi="Times New Roman"/>
        </w:rPr>
        <w:t xml:space="preserve"> </w:t>
      </w:r>
      <w:r w:rsidR="00A67BB1" w:rsidRPr="00A83B0F">
        <w:rPr>
          <w:rFonts w:ascii="Times New Roman" w:hAnsi="Times New Roman"/>
        </w:rPr>
        <w:t>la</w:t>
      </w:r>
      <w:r w:rsidRPr="00A83B0F">
        <w:rPr>
          <w:rFonts w:ascii="Times New Roman" w:hAnsi="Times New Roman"/>
        </w:rPr>
        <w:t xml:space="preserve"> Committente di sua</w:t>
      </w:r>
      <w:r w:rsidR="00483692" w:rsidRPr="00A83B0F">
        <w:rPr>
          <w:rFonts w:ascii="Times New Roman" w:hAnsi="Times New Roman"/>
        </w:rPr>
        <w:t xml:space="preserve"> </w:t>
      </w:r>
      <w:r w:rsidRPr="00A83B0F">
        <w:rPr>
          <w:rFonts w:ascii="Times New Roman" w:hAnsi="Times New Roman"/>
        </w:rPr>
        <w:t>iniziativa, senza che sussistano cause</w:t>
      </w:r>
      <w:r w:rsidR="00483692" w:rsidRPr="00A83B0F">
        <w:rPr>
          <w:rFonts w:ascii="Times New Roman" w:hAnsi="Times New Roman"/>
        </w:rPr>
        <w:t xml:space="preserve"> </w:t>
      </w:r>
      <w:r w:rsidR="009F049C" w:rsidRPr="00A83B0F">
        <w:rPr>
          <w:rFonts w:ascii="Times New Roman" w:hAnsi="Times New Roman"/>
        </w:rPr>
        <w:t xml:space="preserve">imputabili all’operato </w:t>
      </w:r>
      <w:r w:rsidR="00D92848">
        <w:rPr>
          <w:rFonts w:ascii="Times New Roman" w:hAnsi="Times New Roman"/>
        </w:rPr>
        <w:t>dell’Appaltatore</w:t>
      </w:r>
      <w:r w:rsidR="009F049C" w:rsidRPr="00A83B0F">
        <w:rPr>
          <w:rFonts w:ascii="Times New Roman" w:hAnsi="Times New Roman"/>
        </w:rPr>
        <w:t>, proceda alla revoca</w:t>
      </w:r>
      <w:r w:rsidR="00483692" w:rsidRPr="00A83B0F">
        <w:rPr>
          <w:rFonts w:ascii="Times New Roman" w:hAnsi="Times New Roman"/>
        </w:rPr>
        <w:t xml:space="preserve"> </w:t>
      </w:r>
      <w:r w:rsidRPr="00A83B0F">
        <w:rPr>
          <w:rFonts w:ascii="Times New Roman" w:hAnsi="Times New Roman"/>
        </w:rPr>
        <w:t xml:space="preserve">dell’incarico, </w:t>
      </w:r>
      <w:r w:rsidR="009B713B" w:rsidRPr="00A83B0F">
        <w:rPr>
          <w:rFonts w:ascii="Times New Roman" w:hAnsi="Times New Roman"/>
        </w:rPr>
        <w:t>a</w:t>
      </w:r>
      <w:r w:rsidR="004E6AE5">
        <w:rPr>
          <w:rFonts w:ascii="Times New Roman" w:hAnsi="Times New Roman"/>
        </w:rPr>
        <w:t>l</w:t>
      </w:r>
      <w:r w:rsidR="00CC2584">
        <w:rPr>
          <w:rFonts w:ascii="Times New Roman" w:hAnsi="Times New Roman"/>
        </w:rPr>
        <w:t xml:space="preserve">l’Appaltatore </w:t>
      </w:r>
      <w:r w:rsidRPr="00A83B0F">
        <w:rPr>
          <w:rFonts w:ascii="Times New Roman" w:hAnsi="Times New Roman"/>
        </w:rPr>
        <w:t xml:space="preserve">stesso spettano i </w:t>
      </w:r>
      <w:r w:rsidR="00F211B1" w:rsidRPr="00A83B0F">
        <w:rPr>
          <w:rFonts w:ascii="Times New Roman" w:hAnsi="Times New Roman"/>
        </w:rPr>
        <w:t>corrispettivi</w:t>
      </w:r>
      <w:r w:rsidR="00A67BB1" w:rsidRPr="00A83B0F">
        <w:rPr>
          <w:rFonts w:ascii="Times New Roman" w:hAnsi="Times New Roman"/>
        </w:rPr>
        <w:t xml:space="preserve"> </w:t>
      </w:r>
      <w:r w:rsidRPr="00A83B0F">
        <w:rPr>
          <w:rFonts w:ascii="Times New Roman" w:hAnsi="Times New Roman"/>
        </w:rPr>
        <w:t xml:space="preserve">per </w:t>
      </w:r>
      <w:r w:rsidR="00B83FE8">
        <w:rPr>
          <w:rFonts w:ascii="Times New Roman" w:hAnsi="Times New Roman"/>
        </w:rPr>
        <w:t>i lavori</w:t>
      </w:r>
      <w:r w:rsidR="004E5373">
        <w:rPr>
          <w:rFonts w:ascii="Times New Roman" w:hAnsi="Times New Roman"/>
        </w:rPr>
        <w:t xml:space="preserve"> eseguit</w:t>
      </w:r>
      <w:r w:rsidR="00B83FE8">
        <w:rPr>
          <w:rFonts w:ascii="Times New Roman" w:hAnsi="Times New Roman"/>
        </w:rPr>
        <w:t>i</w:t>
      </w:r>
      <w:r w:rsidRPr="00A83B0F">
        <w:rPr>
          <w:rFonts w:ascii="Times New Roman" w:hAnsi="Times New Roman"/>
        </w:rPr>
        <w:t xml:space="preserve"> sino</w:t>
      </w:r>
      <w:r w:rsidR="008D1BE4" w:rsidRPr="00A83B0F">
        <w:rPr>
          <w:rFonts w:ascii="Times New Roman" w:hAnsi="Times New Roman"/>
        </w:rPr>
        <w:t xml:space="preserve"> </w:t>
      </w:r>
      <w:r w:rsidRPr="00A83B0F">
        <w:rPr>
          <w:rFonts w:ascii="Times New Roman" w:hAnsi="Times New Roman"/>
        </w:rPr>
        <w:t>alla</w:t>
      </w:r>
      <w:r w:rsidR="008D1BE4" w:rsidRPr="00A83B0F">
        <w:rPr>
          <w:rFonts w:ascii="Times New Roman" w:hAnsi="Times New Roman"/>
        </w:rPr>
        <w:t xml:space="preserve"> </w:t>
      </w:r>
      <w:r w:rsidRPr="00A83B0F">
        <w:rPr>
          <w:rFonts w:ascii="Times New Roman" w:hAnsi="Times New Roman"/>
        </w:rPr>
        <w:t>data di</w:t>
      </w:r>
      <w:r w:rsidR="008D1BE4" w:rsidRPr="00A83B0F">
        <w:rPr>
          <w:rFonts w:ascii="Times New Roman" w:hAnsi="Times New Roman"/>
        </w:rPr>
        <w:t xml:space="preserve"> </w:t>
      </w:r>
      <w:r w:rsidRPr="00A83B0F">
        <w:rPr>
          <w:rFonts w:ascii="Times New Roman" w:hAnsi="Times New Roman"/>
        </w:rPr>
        <w:t>comunicazione</w:t>
      </w:r>
      <w:r w:rsidR="008D1BE4" w:rsidRPr="00A83B0F">
        <w:rPr>
          <w:rFonts w:ascii="Times New Roman" w:hAnsi="Times New Roman"/>
        </w:rPr>
        <w:t xml:space="preserve"> </w:t>
      </w:r>
      <w:r w:rsidRPr="00A83B0F">
        <w:rPr>
          <w:rFonts w:ascii="Times New Roman" w:hAnsi="Times New Roman"/>
        </w:rPr>
        <w:t>della</w:t>
      </w:r>
      <w:r w:rsidR="00483692" w:rsidRPr="00A83B0F">
        <w:rPr>
          <w:rFonts w:ascii="Times New Roman" w:hAnsi="Times New Roman"/>
        </w:rPr>
        <w:t xml:space="preserve"> </w:t>
      </w:r>
      <w:r w:rsidRPr="00A83B0F">
        <w:rPr>
          <w:rFonts w:ascii="Times New Roman" w:hAnsi="Times New Roman"/>
        </w:rPr>
        <w:t>revoca</w:t>
      </w:r>
      <w:r w:rsidR="008D1BE4" w:rsidRPr="00A83B0F">
        <w:rPr>
          <w:rFonts w:ascii="Times New Roman" w:hAnsi="Times New Roman"/>
        </w:rPr>
        <w:t xml:space="preserve">, fermo restando il diritto </w:t>
      </w:r>
      <w:r w:rsidR="009B713B" w:rsidRPr="00A83B0F">
        <w:rPr>
          <w:rFonts w:ascii="Times New Roman" w:hAnsi="Times New Roman"/>
        </w:rPr>
        <w:t>del</w:t>
      </w:r>
      <w:r w:rsidR="00CC2584">
        <w:rPr>
          <w:rFonts w:ascii="Times New Roman" w:hAnsi="Times New Roman"/>
        </w:rPr>
        <w:t xml:space="preserve">l’Appaltatore </w:t>
      </w:r>
      <w:r w:rsidRPr="00A83B0F">
        <w:rPr>
          <w:rFonts w:ascii="Times New Roman" w:hAnsi="Times New Roman"/>
        </w:rPr>
        <w:t>al risarcimento di eventuali danni.</w:t>
      </w:r>
    </w:p>
    <w:p w14:paraId="33D038E8" w14:textId="0CE17737" w:rsidR="00F4078F" w:rsidRPr="00883266" w:rsidRDefault="008A3C7B" w:rsidP="00DC3CB0">
      <w:pPr>
        <w:pStyle w:val="Paragrafoelenco"/>
        <w:widowControl w:val="0"/>
        <w:numPr>
          <w:ilvl w:val="0"/>
          <w:numId w:val="4"/>
        </w:numPr>
        <w:spacing w:line="567" w:lineRule="exact"/>
        <w:ind w:left="709" w:hanging="11"/>
        <w:jc w:val="both"/>
        <w:rPr>
          <w:rFonts w:ascii="Times New Roman" w:hAnsi="Times New Roman"/>
          <w:b/>
          <w:u w:val="single"/>
        </w:rPr>
      </w:pPr>
      <w:bookmarkStart w:id="6" w:name="_Ref108191953"/>
      <w:r w:rsidRPr="00883266">
        <w:rPr>
          <w:rFonts w:ascii="Times New Roman" w:hAnsi="Times New Roman"/>
          <w:b/>
          <w:u w:val="single"/>
        </w:rPr>
        <w:t xml:space="preserve">Divieto di cessione e </w:t>
      </w:r>
      <w:r w:rsidR="00F4078F" w:rsidRPr="00883266">
        <w:rPr>
          <w:rFonts w:ascii="Times New Roman" w:hAnsi="Times New Roman"/>
          <w:b/>
          <w:u w:val="single"/>
        </w:rPr>
        <w:t>Subappalto</w:t>
      </w:r>
      <w:bookmarkEnd w:id="6"/>
      <w:r w:rsidR="00F4078F" w:rsidRPr="00883266">
        <w:rPr>
          <w:rFonts w:ascii="Times New Roman" w:hAnsi="Times New Roman"/>
          <w:b/>
          <w:u w:val="single"/>
        </w:rPr>
        <w:t xml:space="preserve"> </w:t>
      </w:r>
    </w:p>
    <w:p w14:paraId="694165A1" w14:textId="701DF60D" w:rsidR="008A3C7B" w:rsidRPr="00A83B0F" w:rsidRDefault="008A3C7B" w:rsidP="00F4078F">
      <w:pPr>
        <w:widowControl w:val="0"/>
        <w:tabs>
          <w:tab w:val="left" w:pos="204"/>
        </w:tabs>
        <w:autoSpaceDE w:val="0"/>
        <w:autoSpaceDN w:val="0"/>
        <w:adjustRightInd w:val="0"/>
        <w:spacing w:line="567" w:lineRule="exact"/>
        <w:jc w:val="both"/>
        <w:rPr>
          <w:rFonts w:ascii="Times New Roman" w:hAnsi="Times New Roman"/>
          <w:b/>
          <w:u w:val="single"/>
        </w:rPr>
      </w:pPr>
      <w:r w:rsidRPr="00A83B0F">
        <w:rPr>
          <w:rFonts w:ascii="Times New Roman" w:hAnsi="Times New Roman"/>
        </w:rPr>
        <w:t>In conformità a quanto disposto dall’art. 105 del Codice il contratto non può essere ceduto a pena di nullità.</w:t>
      </w:r>
    </w:p>
    <w:p w14:paraId="135C7ABA" w14:textId="77777777" w:rsidR="0001640B" w:rsidRPr="00B83FE8" w:rsidRDefault="002C0D91" w:rsidP="002C0D91">
      <w:pPr>
        <w:pStyle w:val="Rientrocorpodeltesto"/>
        <w:widowControl w:val="0"/>
        <w:tabs>
          <w:tab w:val="left" w:pos="284"/>
        </w:tabs>
        <w:suppressAutoHyphens w:val="0"/>
        <w:spacing w:after="0" w:line="566" w:lineRule="exact"/>
        <w:ind w:left="0"/>
        <w:jc w:val="both"/>
        <w:rPr>
          <w:rFonts w:ascii="Times New Roman" w:hAnsi="Times New Roman"/>
          <w:i/>
          <w:iCs/>
        </w:rPr>
      </w:pPr>
      <w:r w:rsidRPr="00B83FE8">
        <w:rPr>
          <w:rFonts w:ascii="Times New Roman" w:hAnsi="Times New Roman"/>
          <w:i/>
          <w:iCs/>
        </w:rPr>
        <w:t xml:space="preserve">(da inserire se il subappalto non è stato dichiarato in sede di offerta) </w:t>
      </w:r>
    </w:p>
    <w:p w14:paraId="25E0B789" w14:textId="77777777" w:rsidR="00B83FE8" w:rsidRPr="00B83FE8" w:rsidRDefault="002C0D91" w:rsidP="009E774B">
      <w:pPr>
        <w:pStyle w:val="Rientrocorpodeltesto"/>
        <w:widowControl w:val="0"/>
        <w:tabs>
          <w:tab w:val="left" w:pos="284"/>
        </w:tabs>
        <w:suppressAutoHyphens w:val="0"/>
        <w:spacing w:after="0" w:line="566" w:lineRule="exact"/>
        <w:ind w:left="0"/>
        <w:jc w:val="both"/>
        <w:rPr>
          <w:rFonts w:ascii="Times New Roman" w:hAnsi="Times New Roman"/>
        </w:rPr>
      </w:pPr>
      <w:r w:rsidRPr="00B83FE8">
        <w:rPr>
          <w:rFonts w:ascii="Times New Roman" w:hAnsi="Times New Roman"/>
        </w:rPr>
        <w:t xml:space="preserve">Non essendo stato richiesto in sede di offerta, è fatto divieto </w:t>
      </w:r>
      <w:r w:rsidR="00F20A6F" w:rsidRPr="00B83FE8">
        <w:rPr>
          <w:rFonts w:ascii="Times New Roman" w:hAnsi="Times New Roman"/>
        </w:rPr>
        <w:t>a</w:t>
      </w:r>
      <w:r w:rsidR="004E6AE5" w:rsidRPr="00B83FE8">
        <w:rPr>
          <w:rFonts w:ascii="Times New Roman" w:hAnsi="Times New Roman"/>
        </w:rPr>
        <w:t>l</w:t>
      </w:r>
      <w:r w:rsidR="00CC2584" w:rsidRPr="00B83FE8">
        <w:rPr>
          <w:rFonts w:ascii="Times New Roman" w:hAnsi="Times New Roman"/>
        </w:rPr>
        <w:t xml:space="preserve">l’Appaltatore </w:t>
      </w:r>
      <w:r w:rsidRPr="00B83FE8">
        <w:rPr>
          <w:rFonts w:ascii="Times New Roman" w:hAnsi="Times New Roman"/>
        </w:rPr>
        <w:t xml:space="preserve">di subappaltare le prestazioni oggetto del presente </w:t>
      </w:r>
      <w:r w:rsidR="0001640B" w:rsidRPr="00B83FE8">
        <w:rPr>
          <w:rFonts w:ascii="Times New Roman" w:hAnsi="Times New Roman"/>
        </w:rPr>
        <w:t>Accordo Quadro</w:t>
      </w:r>
      <w:r w:rsidRPr="00B83FE8">
        <w:rPr>
          <w:rFonts w:ascii="Times New Roman" w:hAnsi="Times New Roman"/>
        </w:rPr>
        <w:t>.</w:t>
      </w:r>
      <w:r w:rsidR="009E774B" w:rsidRPr="00B83FE8">
        <w:rPr>
          <w:rFonts w:ascii="Times New Roman" w:hAnsi="Times New Roman"/>
        </w:rPr>
        <w:t xml:space="preserve"> </w:t>
      </w:r>
    </w:p>
    <w:p w14:paraId="7A3DA2BE" w14:textId="6D886D94" w:rsidR="0001640B" w:rsidRPr="009E774B" w:rsidRDefault="0001640B" w:rsidP="009E774B">
      <w:pPr>
        <w:pStyle w:val="Rientrocorpodeltesto"/>
        <w:widowControl w:val="0"/>
        <w:tabs>
          <w:tab w:val="left" w:pos="284"/>
        </w:tabs>
        <w:suppressAutoHyphens w:val="0"/>
        <w:spacing w:after="0" w:line="566" w:lineRule="exact"/>
        <w:ind w:left="0"/>
        <w:jc w:val="both"/>
        <w:rPr>
          <w:rFonts w:ascii="Times New Roman" w:hAnsi="Times New Roman"/>
        </w:rPr>
      </w:pPr>
      <w:r w:rsidRPr="00B83FE8">
        <w:rPr>
          <w:rFonts w:ascii="Times New Roman" w:hAnsi="Times New Roman"/>
          <w:i/>
          <w:iCs/>
        </w:rPr>
        <w:t>[ovvero]</w:t>
      </w:r>
      <w:r w:rsidR="002926DF" w:rsidRPr="00B83FE8">
        <w:rPr>
          <w:rFonts w:ascii="Times New Roman" w:hAnsi="Times New Roman"/>
          <w:i/>
          <w:iCs/>
        </w:rPr>
        <w:t xml:space="preserve"> </w:t>
      </w:r>
      <w:r w:rsidRPr="00B83FE8">
        <w:rPr>
          <w:rFonts w:ascii="Times New Roman" w:hAnsi="Times New Roman"/>
          <w:i/>
          <w:iCs/>
        </w:rPr>
        <w:t>(da inserire se il subappalto è stato dichiarato in sede di offerta)</w:t>
      </w:r>
      <w:r w:rsidRPr="00A83B0F">
        <w:rPr>
          <w:rFonts w:ascii="Times New Roman" w:hAnsi="Times New Roman"/>
          <w:i/>
          <w:iCs/>
        </w:rPr>
        <w:t xml:space="preserve"> </w:t>
      </w:r>
    </w:p>
    <w:p w14:paraId="64772E42" w14:textId="1F7A37BF" w:rsidR="00027032" w:rsidRPr="00A83B0F" w:rsidRDefault="00D56B5F" w:rsidP="00C669A0">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L’Appaltatore</w:t>
      </w:r>
      <w:r w:rsidR="0001640B" w:rsidRPr="00A83B0F">
        <w:rPr>
          <w:rFonts w:ascii="Times New Roman" w:hAnsi="Times New Roman"/>
        </w:rPr>
        <w:t xml:space="preserve">, conformemente a quanto dichiarato in sede di offerta, si riserva di affidare in subappalto, in misura pari a </w:t>
      </w:r>
      <w:r w:rsidR="0001640B" w:rsidRPr="00A83B0F">
        <w:rPr>
          <w:rFonts w:ascii="Times New Roman" w:hAnsi="Times New Roman"/>
          <w:highlight w:val="lightGray"/>
        </w:rPr>
        <w:t>___ (____</w:t>
      </w:r>
      <w:r w:rsidR="0001640B" w:rsidRPr="00A83B0F">
        <w:rPr>
          <w:rFonts w:ascii="Times New Roman" w:hAnsi="Times New Roman"/>
        </w:rPr>
        <w:t xml:space="preserve"> per cento), l’esecuzione delle </w:t>
      </w:r>
      <w:r w:rsidR="0001640B" w:rsidRPr="00A83B0F">
        <w:rPr>
          <w:rFonts w:ascii="Times New Roman" w:hAnsi="Times New Roman"/>
        </w:rPr>
        <w:lastRenderedPageBreak/>
        <w:t xml:space="preserve">seguenti attività: </w:t>
      </w:r>
      <w:r w:rsidR="0001640B" w:rsidRPr="00A83B0F">
        <w:rPr>
          <w:rFonts w:ascii="Times New Roman" w:hAnsi="Times New Roman"/>
          <w:highlight w:val="lightGray"/>
        </w:rPr>
        <w:t>_______________________</w:t>
      </w:r>
      <w:r w:rsidR="0001640B" w:rsidRPr="00A83B0F">
        <w:rPr>
          <w:rFonts w:ascii="Times New Roman" w:hAnsi="Times New Roman"/>
        </w:rPr>
        <w:t xml:space="preserve">. </w:t>
      </w:r>
    </w:p>
    <w:p w14:paraId="59CDD2EB" w14:textId="1AE0353F" w:rsidR="00027032" w:rsidRPr="00A83B0F"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A tale fine, </w:t>
      </w:r>
      <w:r w:rsidR="00D56B5F">
        <w:rPr>
          <w:rFonts w:ascii="Times New Roman" w:hAnsi="Times New Roman"/>
        </w:rPr>
        <w:t>l’Appaltatore</w:t>
      </w:r>
      <w:r w:rsidRPr="00A83B0F">
        <w:rPr>
          <w:rFonts w:ascii="Times New Roman" w:hAnsi="Times New Roman"/>
        </w:rPr>
        <w:t xml:space="preserve"> dovrà trasmettere alla Committente la documentazione di cui all’art. 105 del Codice nel rispetto delle modalità e dei termini ivi indicati. L’eventuale affidamento in subappalto dell’esecuzione di parte delle attività di cui al presente Accordo Quadro non comporta alcuna modifica agli obblighi e agli oneri contrattuali </w:t>
      </w:r>
      <w:r w:rsidR="00F20A6F">
        <w:rPr>
          <w:rFonts w:ascii="Times New Roman" w:hAnsi="Times New Roman"/>
        </w:rPr>
        <w:t>del</w:t>
      </w:r>
      <w:r w:rsidR="00CC2584">
        <w:rPr>
          <w:rFonts w:ascii="Times New Roman" w:hAnsi="Times New Roman"/>
        </w:rPr>
        <w:t>l’Appaltatore</w:t>
      </w:r>
      <w:r w:rsidRPr="00A83B0F">
        <w:rPr>
          <w:rFonts w:ascii="Times New Roman" w:hAnsi="Times New Roman"/>
        </w:rPr>
        <w:t xml:space="preserve">, che rimane pienamente responsabile nei confronti della Committente per l’esecuzione di tutte le attività contrattualmente previste. </w:t>
      </w:r>
    </w:p>
    <w:p w14:paraId="13FD6DD6" w14:textId="5EF333B4" w:rsidR="00027032" w:rsidRPr="00A83B0F"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Il subappalto non comporta alcuna modificazione agli obblighi e agli oneri </w:t>
      </w:r>
      <w:r w:rsidR="00D92848">
        <w:rPr>
          <w:rFonts w:ascii="Times New Roman" w:hAnsi="Times New Roman"/>
        </w:rPr>
        <w:t>dell’Appaltatore</w:t>
      </w:r>
      <w:r w:rsidRPr="00A83B0F">
        <w:rPr>
          <w:rFonts w:ascii="Times New Roman" w:hAnsi="Times New Roman"/>
        </w:rPr>
        <w:t xml:space="preserve">, il quale rimane l’unico e solo responsabile, nei confronti della Committente della perfetta esecuzione dell’Accordo Quadro anche per la parte subappaltata. </w:t>
      </w:r>
      <w:r w:rsidR="00D56B5F">
        <w:rPr>
          <w:rFonts w:ascii="Times New Roman" w:hAnsi="Times New Roman"/>
        </w:rPr>
        <w:t>L’Appaltatore</w:t>
      </w:r>
      <w:r w:rsidRPr="00A83B0F">
        <w:rPr>
          <w:rFonts w:ascii="Times New Roman" w:hAnsi="Times New Roman"/>
        </w:rPr>
        <w:t xml:space="preserve"> si obbliga a manlevare e</w:t>
      </w:r>
      <w:r w:rsidR="00C74C15">
        <w:rPr>
          <w:rFonts w:ascii="Times New Roman" w:hAnsi="Times New Roman"/>
        </w:rPr>
        <w:t xml:space="preserve"> a</w:t>
      </w:r>
      <w:r w:rsidRPr="00A83B0F">
        <w:rPr>
          <w:rFonts w:ascii="Times New Roman" w:hAnsi="Times New Roman"/>
        </w:rPr>
        <w:t xml:space="preserve"> tenere indenne la Committente da qualsivoglia pretesa di terzi per fatti e colpe imputabili al </w:t>
      </w:r>
      <w:r w:rsidR="00F20A6F">
        <w:rPr>
          <w:rFonts w:ascii="Times New Roman" w:hAnsi="Times New Roman"/>
        </w:rPr>
        <w:t>sub-fornitore</w:t>
      </w:r>
      <w:r w:rsidRPr="00A83B0F">
        <w:rPr>
          <w:rFonts w:ascii="Times New Roman" w:hAnsi="Times New Roman"/>
        </w:rPr>
        <w:t xml:space="preserve"> o ai suoi ausiliari. </w:t>
      </w:r>
    </w:p>
    <w:p w14:paraId="59A61C5A" w14:textId="348C6257" w:rsidR="00027032" w:rsidRPr="00A83B0F"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I subappaltatori dovranno mantenere per tutta la durata dell’Accordo Quadro, i requisiti richiesti dalla documentazione della procedura di gara, nonché dalla normativa vigente in materia per lo svolgimento delle attività agli stessi affidate, ivi incluso quello inerente </w:t>
      </w:r>
      <w:r w:rsidR="00130C48">
        <w:rPr>
          <w:rFonts w:ascii="Times New Roman" w:hAnsi="Times New Roman"/>
        </w:rPr>
        <w:t>al</w:t>
      </w:r>
      <w:r w:rsidRPr="00A83B0F">
        <w:rPr>
          <w:rFonts w:ascii="Times New Roman" w:hAnsi="Times New Roman"/>
        </w:rPr>
        <w:t>la</w:t>
      </w:r>
      <w:r w:rsidR="001E552E">
        <w:rPr>
          <w:rFonts w:ascii="Times New Roman" w:hAnsi="Times New Roman"/>
        </w:rPr>
        <w:t xml:space="preserve"> </w:t>
      </w:r>
      <w:r w:rsidRPr="00A83B0F">
        <w:rPr>
          <w:rFonts w:ascii="Times New Roman" w:hAnsi="Times New Roman"/>
        </w:rPr>
        <w:t xml:space="preserve">non sussistenza nei confronti dei medesimi di alcuno dei divieti di cui alla normativa antimafia. </w:t>
      </w:r>
    </w:p>
    <w:p w14:paraId="377305DF" w14:textId="0D4845BF" w:rsidR="00027032" w:rsidRPr="00A83B0F" w:rsidRDefault="00D56B5F" w:rsidP="00C669A0">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L’Appaltatore</w:t>
      </w:r>
      <w:r w:rsidR="0001640B" w:rsidRPr="00A83B0F">
        <w:rPr>
          <w:rFonts w:ascii="Times New Roman" w:hAnsi="Times New Roman"/>
        </w:rPr>
        <w:t xml:space="preserve"> si obbliga a risolvere tempestivamente il contratto di subappalto, qualora durante l’esecuzione dello stesso vengano accertati dalla Committente inadempimenti dell’impresa affidataria in subappalto; in tal caso </w:t>
      </w:r>
      <w:r>
        <w:rPr>
          <w:rFonts w:ascii="Times New Roman" w:hAnsi="Times New Roman"/>
        </w:rPr>
        <w:t>l’Appaltatore</w:t>
      </w:r>
      <w:r w:rsidR="0001640B" w:rsidRPr="00A83B0F">
        <w:rPr>
          <w:rFonts w:ascii="Times New Roman" w:hAnsi="Times New Roman"/>
        </w:rPr>
        <w:t xml:space="preserve"> non avrà diritto ad alcun indennizzo da parte della Committente né al differimento dei termini di esecuzione dell’Accordo Quadro. </w:t>
      </w:r>
    </w:p>
    <w:p w14:paraId="679330E9" w14:textId="77777777" w:rsidR="001E552E"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L’esecuzione delle attività subappaltate non può formare oggetto di ulteriore </w:t>
      </w:r>
      <w:r w:rsidRPr="00A83B0F">
        <w:rPr>
          <w:rFonts w:ascii="Times New Roman" w:hAnsi="Times New Roman"/>
        </w:rPr>
        <w:lastRenderedPageBreak/>
        <w:t>subappalto</w:t>
      </w:r>
      <w:r w:rsidR="001E552E">
        <w:rPr>
          <w:rFonts w:ascii="Times New Roman" w:hAnsi="Times New Roman"/>
        </w:rPr>
        <w:t>.</w:t>
      </w:r>
    </w:p>
    <w:p w14:paraId="412A048E" w14:textId="5D28FCAF" w:rsidR="00027032" w:rsidRPr="00A83B0F" w:rsidRDefault="0001640B" w:rsidP="00C669A0">
      <w:pPr>
        <w:widowControl w:val="0"/>
        <w:tabs>
          <w:tab w:val="left" w:pos="204"/>
        </w:tabs>
        <w:autoSpaceDE w:val="0"/>
        <w:autoSpaceDN w:val="0"/>
        <w:adjustRightInd w:val="0"/>
        <w:spacing w:line="567" w:lineRule="exact"/>
        <w:jc w:val="both"/>
        <w:rPr>
          <w:rFonts w:ascii="Times New Roman" w:hAnsi="Times New Roman"/>
        </w:rPr>
      </w:pPr>
      <w:r w:rsidRPr="00A83B0F">
        <w:rPr>
          <w:rFonts w:ascii="Times New Roman" w:hAnsi="Times New Roman"/>
        </w:rPr>
        <w:t xml:space="preserve">Non costituiscono subappalto le fattispecie di cui al comma 3, lettera c-bis), dell’art. 105 del D.Lgs. n. 50/2016 e s.m.i. </w:t>
      </w:r>
      <w:r w:rsidR="00D56B5F">
        <w:rPr>
          <w:rFonts w:ascii="Times New Roman" w:hAnsi="Times New Roman"/>
        </w:rPr>
        <w:t>L’Appaltatore</w:t>
      </w:r>
      <w:r w:rsidRPr="00A83B0F">
        <w:rPr>
          <w:rFonts w:ascii="Times New Roman" w:hAnsi="Times New Roman"/>
        </w:rPr>
        <w:t xml:space="preserve"> conformemente a quanto dichiarato in sede di offerta, potrà ricorrere alle prestazioni di soggetti terzi in forza dei contratti continuativi di cooperazione, servizio e/o fornitura, </w:t>
      </w:r>
      <w:r w:rsidR="00027032" w:rsidRPr="00A83B0F">
        <w:rPr>
          <w:rFonts w:ascii="Times New Roman" w:hAnsi="Times New Roman"/>
        </w:rPr>
        <w:t>allegati al presente Accordo Quadro</w:t>
      </w:r>
      <w:r w:rsidRPr="00A83B0F">
        <w:rPr>
          <w:rFonts w:ascii="Times New Roman" w:hAnsi="Times New Roman"/>
        </w:rPr>
        <w:t xml:space="preserve">. </w:t>
      </w:r>
    </w:p>
    <w:p w14:paraId="2AF00C2D" w14:textId="0A42415A" w:rsidR="00F4078F" w:rsidRPr="00A83B0F" w:rsidRDefault="00027032" w:rsidP="00F4078F">
      <w:pPr>
        <w:widowControl w:val="0"/>
        <w:spacing w:line="567" w:lineRule="exact"/>
        <w:jc w:val="both"/>
        <w:rPr>
          <w:rFonts w:ascii="Times New Roman" w:hAnsi="Times New Roman"/>
          <w:b/>
          <w:u w:val="single"/>
        </w:rPr>
      </w:pPr>
      <w:r w:rsidRPr="00A83B0F">
        <w:rPr>
          <w:rFonts w:ascii="Times New Roman" w:hAnsi="Times New Roman"/>
        </w:rPr>
        <w:t xml:space="preserve"> </w:t>
      </w:r>
      <w:r w:rsidR="0001640B" w:rsidRPr="00A83B0F">
        <w:rPr>
          <w:rFonts w:ascii="Times New Roman" w:hAnsi="Times New Roman"/>
        </w:rPr>
        <w:t xml:space="preserve">Per tutto quanto non previsto nel presente articolo trovano completa applicazione le disposizioni di cui all’art. 105 del </w:t>
      </w:r>
      <w:r w:rsidRPr="00A83B0F">
        <w:rPr>
          <w:rFonts w:ascii="Times New Roman" w:hAnsi="Times New Roman"/>
        </w:rPr>
        <w:t>Codice</w:t>
      </w:r>
      <w:r w:rsidR="0001640B" w:rsidRPr="00A83B0F">
        <w:rPr>
          <w:rFonts w:ascii="Times New Roman" w:hAnsi="Times New Roman"/>
        </w:rPr>
        <w:t xml:space="preserve"> e quelle contenute nell’ulteriore normativa vigente in materia, che devono intendersi di seguito integralmente trascritte.</w:t>
      </w:r>
    </w:p>
    <w:p w14:paraId="61965F22" w14:textId="3B9552C4" w:rsidR="00B26F66" w:rsidRPr="00883266" w:rsidRDefault="008A3C7B" w:rsidP="00DC3CB0">
      <w:pPr>
        <w:pStyle w:val="Paragrafoelenco"/>
        <w:widowControl w:val="0"/>
        <w:numPr>
          <w:ilvl w:val="0"/>
          <w:numId w:val="4"/>
        </w:numPr>
        <w:spacing w:line="567" w:lineRule="exact"/>
        <w:ind w:left="709" w:hanging="11"/>
        <w:jc w:val="both"/>
        <w:rPr>
          <w:rFonts w:ascii="Times New Roman" w:hAnsi="Times New Roman"/>
          <w:b/>
          <w:u w:val="single"/>
        </w:rPr>
      </w:pPr>
      <w:bookmarkStart w:id="7" w:name="_Ref108191956"/>
      <w:r w:rsidRPr="00883266">
        <w:rPr>
          <w:rFonts w:ascii="Times New Roman" w:hAnsi="Times New Roman"/>
          <w:b/>
          <w:u w:val="single"/>
        </w:rPr>
        <w:t>Penali</w:t>
      </w:r>
      <w:bookmarkEnd w:id="7"/>
    </w:p>
    <w:p w14:paraId="74F7B8C2" w14:textId="4849C47A" w:rsidR="00BB7979" w:rsidRPr="009170D2" w:rsidRDefault="000B747D" w:rsidP="00F20A6F">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 xml:space="preserve">La Committente si riserva di applicare le penali </w:t>
      </w:r>
      <w:r w:rsidR="000C21A1">
        <w:rPr>
          <w:rFonts w:ascii="Times New Roman" w:hAnsi="Times New Roman"/>
        </w:rPr>
        <w:t xml:space="preserve">riportate nella </w:t>
      </w:r>
      <w:r w:rsidR="000C21A1" w:rsidRPr="009170D2">
        <w:rPr>
          <w:rFonts w:ascii="Times New Roman" w:hAnsi="Times New Roman"/>
        </w:rPr>
        <w:t xml:space="preserve">tabella </w:t>
      </w:r>
      <w:r w:rsidR="009B166B" w:rsidRPr="009170D2">
        <w:rPr>
          <w:rFonts w:ascii="Times New Roman" w:hAnsi="Times New Roman"/>
        </w:rPr>
        <w:t>di cui al</w:t>
      </w:r>
      <w:r w:rsidR="00CC2584" w:rsidRPr="009170D2">
        <w:rPr>
          <w:rFonts w:ascii="Times New Roman" w:hAnsi="Times New Roman"/>
        </w:rPr>
        <w:t xml:space="preserve">l’art. </w:t>
      </w:r>
      <w:r w:rsidR="00457ED9" w:rsidRPr="009170D2">
        <w:rPr>
          <w:rFonts w:ascii="Times New Roman" w:hAnsi="Times New Roman"/>
        </w:rPr>
        <w:t xml:space="preserve">19 </w:t>
      </w:r>
      <w:r w:rsidR="009B166B" w:rsidRPr="009170D2">
        <w:rPr>
          <w:rFonts w:ascii="Times New Roman" w:hAnsi="Times New Roman"/>
        </w:rPr>
        <w:t xml:space="preserve">del </w:t>
      </w:r>
      <w:r w:rsidR="00C96925" w:rsidRPr="009170D2">
        <w:rPr>
          <w:rFonts w:ascii="Times New Roman" w:hAnsi="Times New Roman"/>
        </w:rPr>
        <w:t>C</w:t>
      </w:r>
      <w:r w:rsidR="00CC2584" w:rsidRPr="009170D2">
        <w:rPr>
          <w:rFonts w:ascii="Times New Roman" w:hAnsi="Times New Roman"/>
        </w:rPr>
        <w:t>.</w:t>
      </w:r>
      <w:r w:rsidR="00C96925" w:rsidRPr="009170D2">
        <w:rPr>
          <w:rFonts w:ascii="Times New Roman" w:hAnsi="Times New Roman"/>
        </w:rPr>
        <w:t>S</w:t>
      </w:r>
      <w:r w:rsidR="00CC2584" w:rsidRPr="009170D2">
        <w:rPr>
          <w:rFonts w:ascii="Times New Roman" w:hAnsi="Times New Roman"/>
        </w:rPr>
        <w:t>.</w:t>
      </w:r>
      <w:r w:rsidR="00C96925" w:rsidRPr="009170D2">
        <w:rPr>
          <w:rFonts w:ascii="Times New Roman" w:hAnsi="Times New Roman"/>
        </w:rPr>
        <w:t>A</w:t>
      </w:r>
      <w:r w:rsidR="00CC2584" w:rsidRPr="009170D2">
        <w:rPr>
          <w:rFonts w:ascii="Times New Roman" w:hAnsi="Times New Roman"/>
        </w:rPr>
        <w:t>.</w:t>
      </w:r>
      <w:r w:rsidR="000C21A1" w:rsidRPr="009170D2">
        <w:rPr>
          <w:rFonts w:ascii="Times New Roman" w:hAnsi="Times New Roman"/>
        </w:rPr>
        <w:t xml:space="preserve"> allegato al presente Accordo Quadro.</w:t>
      </w:r>
    </w:p>
    <w:p w14:paraId="30373ADA" w14:textId="1B710166" w:rsidR="002926DF" w:rsidRDefault="00CC2584" w:rsidP="00E67C11">
      <w:pPr>
        <w:widowControl w:val="0"/>
        <w:tabs>
          <w:tab w:val="left" w:pos="204"/>
        </w:tabs>
        <w:autoSpaceDE w:val="0"/>
        <w:autoSpaceDN w:val="0"/>
        <w:adjustRightInd w:val="0"/>
        <w:spacing w:line="567" w:lineRule="exact"/>
        <w:jc w:val="both"/>
        <w:rPr>
          <w:rFonts w:ascii="Times New Roman" w:hAnsi="Times New Roman"/>
        </w:rPr>
      </w:pPr>
      <w:r w:rsidRPr="009170D2">
        <w:rPr>
          <w:rFonts w:ascii="Times New Roman" w:hAnsi="Times New Roman"/>
        </w:rPr>
        <w:t>Con riferimento agli ODI finanziati da PNRR, q</w:t>
      </w:r>
      <w:r w:rsidR="002926DF" w:rsidRPr="009170D2">
        <w:rPr>
          <w:rFonts w:ascii="Times New Roman" w:hAnsi="Times New Roman"/>
        </w:rPr>
        <w:t>ualora l</w:t>
      </w:r>
      <w:r w:rsidR="00B26F66" w:rsidRPr="009170D2">
        <w:rPr>
          <w:rFonts w:ascii="Times New Roman" w:hAnsi="Times New Roman"/>
        </w:rPr>
        <w:t xml:space="preserve">e penali </w:t>
      </w:r>
      <w:r w:rsidR="002926DF" w:rsidRPr="009170D2">
        <w:rPr>
          <w:rFonts w:ascii="Times New Roman" w:hAnsi="Times New Roman"/>
        </w:rPr>
        <w:t>raggiungano</w:t>
      </w:r>
      <w:r w:rsidR="00B26F66" w:rsidRPr="00A83B0F">
        <w:rPr>
          <w:rFonts w:ascii="Times New Roman" w:hAnsi="Times New Roman"/>
        </w:rPr>
        <w:t xml:space="preserve"> il </w:t>
      </w:r>
      <w:r w:rsidR="008A7B12" w:rsidRPr="00A83B0F">
        <w:rPr>
          <w:rFonts w:ascii="Times New Roman" w:hAnsi="Times New Roman"/>
        </w:rPr>
        <w:t>2</w:t>
      </w:r>
      <w:r w:rsidR="00B26F66" w:rsidRPr="00A83B0F">
        <w:rPr>
          <w:rFonts w:ascii="Times New Roman" w:hAnsi="Times New Roman"/>
        </w:rPr>
        <w:t xml:space="preserve">0% dell’importo </w:t>
      </w:r>
      <w:r w:rsidR="00FD35A5">
        <w:rPr>
          <w:rFonts w:ascii="Times New Roman" w:hAnsi="Times New Roman"/>
        </w:rPr>
        <w:t>complessivo dell’Accordo Quadro</w:t>
      </w:r>
      <w:r w:rsidR="002926DF" w:rsidRPr="00A83B0F">
        <w:rPr>
          <w:rFonts w:ascii="Times New Roman" w:hAnsi="Times New Roman"/>
        </w:rPr>
        <w:t xml:space="preserve">, la Committente si riserva di risolvere </w:t>
      </w:r>
      <w:r w:rsidR="00FD35A5">
        <w:rPr>
          <w:rFonts w:ascii="Times New Roman" w:hAnsi="Times New Roman"/>
        </w:rPr>
        <w:t>l’Accordo Quadro stesso</w:t>
      </w:r>
      <w:r w:rsidR="002926DF" w:rsidRPr="00A83B0F">
        <w:rPr>
          <w:rFonts w:ascii="Times New Roman" w:hAnsi="Times New Roman"/>
        </w:rPr>
        <w:t>.</w:t>
      </w:r>
    </w:p>
    <w:p w14:paraId="576AC8FF" w14:textId="1366523E" w:rsidR="00F20A6F" w:rsidRPr="00A83B0F" w:rsidRDefault="00CC2584" w:rsidP="00E67C11">
      <w:pPr>
        <w:widowControl w:val="0"/>
        <w:tabs>
          <w:tab w:val="left" w:pos="204"/>
        </w:tabs>
        <w:autoSpaceDE w:val="0"/>
        <w:autoSpaceDN w:val="0"/>
        <w:adjustRightInd w:val="0"/>
        <w:spacing w:line="567" w:lineRule="exact"/>
        <w:jc w:val="both"/>
        <w:rPr>
          <w:rFonts w:ascii="Times New Roman" w:hAnsi="Times New Roman"/>
        </w:rPr>
      </w:pPr>
      <w:r w:rsidRPr="00CC2584">
        <w:rPr>
          <w:rFonts w:ascii="Times New Roman" w:hAnsi="Times New Roman"/>
        </w:rPr>
        <w:t>Con riferimento agli ODI</w:t>
      </w:r>
      <w:r>
        <w:rPr>
          <w:rFonts w:ascii="Times New Roman" w:hAnsi="Times New Roman"/>
        </w:rPr>
        <w:t xml:space="preserve"> non</w:t>
      </w:r>
      <w:r w:rsidRPr="00CC2584">
        <w:rPr>
          <w:rFonts w:ascii="Times New Roman" w:hAnsi="Times New Roman"/>
        </w:rPr>
        <w:t xml:space="preserve"> finanziat</w:t>
      </w:r>
      <w:r>
        <w:rPr>
          <w:rFonts w:ascii="Times New Roman" w:hAnsi="Times New Roman"/>
        </w:rPr>
        <w:t>i</w:t>
      </w:r>
      <w:r w:rsidRPr="00CC2584">
        <w:rPr>
          <w:rFonts w:ascii="Times New Roman" w:hAnsi="Times New Roman"/>
        </w:rPr>
        <w:t xml:space="preserve"> da PNRR</w:t>
      </w:r>
      <w:r>
        <w:rPr>
          <w:rFonts w:ascii="Times New Roman" w:hAnsi="Times New Roman"/>
        </w:rPr>
        <w:t>, q</w:t>
      </w:r>
      <w:r w:rsidR="00F20A6F" w:rsidRPr="00A83B0F">
        <w:rPr>
          <w:rFonts w:ascii="Times New Roman" w:hAnsi="Times New Roman"/>
        </w:rPr>
        <w:t xml:space="preserve">ualora le penali raggiungano il </w:t>
      </w:r>
      <w:r w:rsidR="00F20A6F">
        <w:rPr>
          <w:rFonts w:ascii="Times New Roman" w:hAnsi="Times New Roman"/>
        </w:rPr>
        <w:t>1</w:t>
      </w:r>
      <w:r w:rsidR="00F20A6F" w:rsidRPr="00A83B0F">
        <w:rPr>
          <w:rFonts w:ascii="Times New Roman" w:hAnsi="Times New Roman"/>
        </w:rPr>
        <w:t>0% dell’importo complessivo del</w:t>
      </w:r>
      <w:r w:rsidR="00FD35A5">
        <w:rPr>
          <w:rFonts w:ascii="Times New Roman" w:hAnsi="Times New Roman"/>
        </w:rPr>
        <w:t>l’Accordo Quadro</w:t>
      </w:r>
      <w:r w:rsidR="00F20A6F" w:rsidRPr="00A83B0F">
        <w:rPr>
          <w:rFonts w:ascii="Times New Roman" w:hAnsi="Times New Roman"/>
        </w:rPr>
        <w:t xml:space="preserve">, la Committente si riserva di risolvere </w:t>
      </w:r>
      <w:r w:rsidR="00FD35A5">
        <w:rPr>
          <w:rFonts w:ascii="Times New Roman" w:hAnsi="Times New Roman"/>
        </w:rPr>
        <w:t>l’Accordo Quadro stesso</w:t>
      </w:r>
      <w:r w:rsidR="00F20A6F" w:rsidRPr="00A83B0F">
        <w:rPr>
          <w:rFonts w:ascii="Times New Roman" w:hAnsi="Times New Roman"/>
        </w:rPr>
        <w:t>.</w:t>
      </w:r>
    </w:p>
    <w:p w14:paraId="40223293" w14:textId="454CD1E7" w:rsidR="00D444E5" w:rsidRPr="003E56EA" w:rsidRDefault="009B2CC2" w:rsidP="00E67C11">
      <w:pPr>
        <w:widowControl w:val="0"/>
        <w:tabs>
          <w:tab w:val="left" w:pos="204"/>
        </w:tabs>
        <w:autoSpaceDE w:val="0"/>
        <w:autoSpaceDN w:val="0"/>
        <w:adjustRightInd w:val="0"/>
        <w:spacing w:line="567" w:lineRule="exact"/>
        <w:jc w:val="both"/>
        <w:rPr>
          <w:rFonts w:ascii="Times New Roman" w:hAnsi="Times New Roman"/>
        </w:rPr>
      </w:pPr>
      <w:r>
        <w:rPr>
          <w:rFonts w:ascii="Times New Roman" w:hAnsi="Times New Roman"/>
        </w:rPr>
        <w:t>Inoltre, c</w:t>
      </w:r>
      <w:r w:rsidR="007365BB" w:rsidRPr="003E56EA">
        <w:rPr>
          <w:rFonts w:ascii="Times New Roman" w:hAnsi="Times New Roman"/>
        </w:rPr>
        <w:t>on riferimento agli obblighi di cui all’</w:t>
      </w:r>
      <w:r w:rsidR="008443FA">
        <w:rPr>
          <w:rFonts w:ascii="Times New Roman" w:hAnsi="Times New Roman"/>
        </w:rPr>
        <w:fldChar w:fldCharType="begin"/>
      </w:r>
      <w:r w:rsidR="008443FA">
        <w:rPr>
          <w:rFonts w:ascii="Times New Roman" w:hAnsi="Times New Roman"/>
        </w:rPr>
        <w:instrText xml:space="preserve"> REF _Ref115688257 \r \h </w:instrText>
      </w:r>
      <w:r w:rsidR="008443FA">
        <w:rPr>
          <w:rFonts w:ascii="Times New Roman" w:hAnsi="Times New Roman"/>
        </w:rPr>
      </w:r>
      <w:r w:rsidR="008443FA">
        <w:rPr>
          <w:rFonts w:ascii="Times New Roman" w:hAnsi="Times New Roman"/>
        </w:rPr>
        <w:fldChar w:fldCharType="separate"/>
      </w:r>
      <w:r w:rsidR="00DF0676">
        <w:rPr>
          <w:rFonts w:ascii="Times New Roman" w:hAnsi="Times New Roman"/>
        </w:rPr>
        <w:t>ART. 9</w:t>
      </w:r>
      <w:r w:rsidR="008443FA">
        <w:rPr>
          <w:rFonts w:ascii="Times New Roman" w:hAnsi="Times New Roman"/>
        </w:rPr>
        <w:fldChar w:fldCharType="end"/>
      </w:r>
      <w:r w:rsidR="007365BB" w:rsidRPr="003E56EA">
        <w:rPr>
          <w:rFonts w:ascii="Times New Roman" w:hAnsi="Times New Roman"/>
        </w:rPr>
        <w:t xml:space="preserve"> del presente Accordo Quadro, </w:t>
      </w:r>
      <w:r w:rsidR="00D444E5" w:rsidRPr="003E56EA">
        <w:rPr>
          <w:rFonts w:ascii="Times New Roman" w:hAnsi="Times New Roman"/>
        </w:rPr>
        <w:t>la Committente applicherà le seguenti penali:</w:t>
      </w:r>
    </w:p>
    <w:p w14:paraId="4E4FFC8A" w14:textId="77777777" w:rsidR="0038133F" w:rsidRDefault="006E75C7" w:rsidP="006279B6">
      <w:pPr>
        <w:pStyle w:val="Paragrafoelenco"/>
        <w:widowControl w:val="0"/>
        <w:numPr>
          <w:ilvl w:val="1"/>
          <w:numId w:val="5"/>
        </w:numPr>
        <w:tabs>
          <w:tab w:val="left" w:pos="204"/>
        </w:tabs>
        <w:autoSpaceDE w:val="0"/>
        <w:autoSpaceDN w:val="0"/>
        <w:adjustRightInd w:val="0"/>
        <w:spacing w:line="567" w:lineRule="exact"/>
        <w:ind w:left="567"/>
        <w:jc w:val="both"/>
        <w:rPr>
          <w:rFonts w:ascii="Times New Roman" w:hAnsi="Times New Roman"/>
        </w:rPr>
      </w:pPr>
      <w:r w:rsidRPr="003E56EA">
        <w:rPr>
          <w:rFonts w:ascii="Times New Roman" w:hAnsi="Times New Roman"/>
        </w:rPr>
        <w:t>importo</w:t>
      </w:r>
      <w:r w:rsidR="00D444E5" w:rsidRPr="003E56EA">
        <w:rPr>
          <w:rFonts w:ascii="Times New Roman" w:hAnsi="Times New Roman"/>
        </w:rPr>
        <w:t xml:space="preserve"> pari al </w:t>
      </w:r>
      <w:r w:rsidR="002333B2" w:rsidRPr="003E56EA">
        <w:rPr>
          <w:rFonts w:ascii="Times New Roman" w:hAnsi="Times New Roman"/>
        </w:rPr>
        <w:t>5</w:t>
      </w:r>
      <w:r w:rsidR="00D444E5" w:rsidRPr="003E56EA">
        <w:rPr>
          <w:rFonts w:ascii="Times New Roman" w:hAnsi="Times New Roman"/>
        </w:rPr>
        <w:t xml:space="preserve">% del valore del </w:t>
      </w:r>
      <w:r w:rsidR="00022E9D" w:rsidRPr="003E56EA">
        <w:rPr>
          <w:rFonts w:ascii="Times New Roman" w:hAnsi="Times New Roman"/>
        </w:rPr>
        <w:t>presente</w:t>
      </w:r>
      <w:r w:rsidR="00D444E5" w:rsidRPr="003E56EA">
        <w:rPr>
          <w:rFonts w:ascii="Times New Roman" w:hAnsi="Times New Roman"/>
        </w:rPr>
        <w:t xml:space="preserve"> Accordo Quadro</w:t>
      </w:r>
      <w:r w:rsidR="006D47B1" w:rsidRPr="003E56EA">
        <w:rPr>
          <w:rFonts w:ascii="Times New Roman" w:hAnsi="Times New Roman"/>
        </w:rPr>
        <w:t xml:space="preserve"> alla data di applicazione della penale</w:t>
      </w:r>
      <w:r w:rsidR="00022E9D" w:rsidRPr="003E56EA">
        <w:rPr>
          <w:rFonts w:ascii="Times New Roman" w:hAnsi="Times New Roman"/>
        </w:rPr>
        <w:t xml:space="preserve">, per l’inadempimento dell’obbligo di riserva nelle assunzioni di cui al citato </w:t>
      </w:r>
      <w:r w:rsidR="00DF0676">
        <w:rPr>
          <w:rFonts w:ascii="Times New Roman" w:hAnsi="Times New Roman"/>
        </w:rPr>
        <w:fldChar w:fldCharType="begin"/>
      </w:r>
      <w:r w:rsidR="00DF0676">
        <w:rPr>
          <w:rFonts w:ascii="Times New Roman" w:hAnsi="Times New Roman"/>
        </w:rPr>
        <w:instrText xml:space="preserve"> REF _Ref108191937 \r \h </w:instrText>
      </w:r>
      <w:r w:rsidR="00DF0676">
        <w:rPr>
          <w:rFonts w:ascii="Times New Roman" w:hAnsi="Times New Roman"/>
        </w:rPr>
      </w:r>
      <w:r w:rsidR="00DF0676">
        <w:rPr>
          <w:rFonts w:ascii="Times New Roman" w:hAnsi="Times New Roman"/>
        </w:rPr>
        <w:fldChar w:fldCharType="separate"/>
      </w:r>
      <w:r w:rsidR="00DF0676">
        <w:rPr>
          <w:rFonts w:ascii="Times New Roman" w:hAnsi="Times New Roman"/>
        </w:rPr>
        <w:t>ART. 9</w:t>
      </w:r>
      <w:r w:rsidR="00DF0676">
        <w:rPr>
          <w:rFonts w:ascii="Times New Roman" w:hAnsi="Times New Roman"/>
        </w:rPr>
        <w:fldChar w:fldCharType="end"/>
      </w:r>
      <w:r w:rsidR="00022E9D" w:rsidRPr="003E56EA">
        <w:rPr>
          <w:rFonts w:ascii="Times New Roman" w:hAnsi="Times New Roman"/>
        </w:rPr>
        <w:t xml:space="preserve">. Per l’applicazione di tale penale, si terrà conto delle assunzioni effettuate </w:t>
      </w:r>
      <w:r w:rsidR="009B713B" w:rsidRPr="003E56EA">
        <w:rPr>
          <w:rFonts w:ascii="Times New Roman" w:hAnsi="Times New Roman"/>
        </w:rPr>
        <w:t>da</w:t>
      </w:r>
      <w:r w:rsidR="004E6AE5">
        <w:rPr>
          <w:rFonts w:ascii="Times New Roman" w:hAnsi="Times New Roman"/>
        </w:rPr>
        <w:t>l</w:t>
      </w:r>
      <w:r w:rsidR="00D92848">
        <w:rPr>
          <w:rFonts w:ascii="Times New Roman" w:hAnsi="Times New Roman"/>
        </w:rPr>
        <w:t xml:space="preserve">l’Appaltatore </w:t>
      </w:r>
      <w:r w:rsidR="00022E9D" w:rsidRPr="003E56EA">
        <w:rPr>
          <w:rFonts w:ascii="Times New Roman" w:hAnsi="Times New Roman"/>
        </w:rPr>
        <w:t xml:space="preserve">nel corso dell’intera annualità di </w:t>
      </w:r>
      <w:r w:rsidR="00022E9D" w:rsidRPr="003E56EA">
        <w:rPr>
          <w:rFonts w:ascii="Times New Roman" w:hAnsi="Times New Roman"/>
        </w:rPr>
        <w:lastRenderedPageBreak/>
        <w:t>Accordo Quadro</w:t>
      </w:r>
      <w:r w:rsidR="006D47B1" w:rsidRPr="003E56EA">
        <w:rPr>
          <w:rFonts w:ascii="Times New Roman" w:hAnsi="Times New Roman"/>
        </w:rPr>
        <w:t xml:space="preserve"> verificato ogni 12 </w:t>
      </w:r>
      <w:r w:rsidR="008443FA">
        <w:rPr>
          <w:rFonts w:ascii="Times New Roman" w:hAnsi="Times New Roman"/>
        </w:rPr>
        <w:t xml:space="preserve">(dodici) </w:t>
      </w:r>
      <w:r w:rsidR="006D47B1" w:rsidRPr="003E56EA">
        <w:rPr>
          <w:rFonts w:ascii="Times New Roman" w:hAnsi="Times New Roman"/>
        </w:rPr>
        <w:t xml:space="preserve">mesi dalla stipula dell’Accordo Quadro eventualmente rinnovato. </w:t>
      </w:r>
    </w:p>
    <w:p w14:paraId="58623EEA" w14:textId="5DB39B0C" w:rsidR="00656881" w:rsidRPr="0038133F" w:rsidRDefault="0038133F" w:rsidP="006279B6">
      <w:pPr>
        <w:pStyle w:val="Paragrafoelenco"/>
        <w:widowControl w:val="0"/>
        <w:numPr>
          <w:ilvl w:val="1"/>
          <w:numId w:val="5"/>
        </w:numPr>
        <w:tabs>
          <w:tab w:val="left" w:pos="204"/>
        </w:tabs>
        <w:autoSpaceDE w:val="0"/>
        <w:autoSpaceDN w:val="0"/>
        <w:adjustRightInd w:val="0"/>
        <w:spacing w:line="567" w:lineRule="exact"/>
        <w:ind w:left="567"/>
        <w:jc w:val="both"/>
        <w:rPr>
          <w:rFonts w:ascii="Times New Roman" w:hAnsi="Times New Roman"/>
        </w:rPr>
      </w:pPr>
      <w:r w:rsidRPr="0038133F">
        <w:rPr>
          <w:rFonts w:ascii="Times New Roman" w:hAnsi="Times New Roman"/>
          <w:bCs/>
          <w:i/>
          <w:iCs/>
          <w:highlight w:val="lightGray"/>
        </w:rPr>
        <w:t>(solo per gli operatori economici che occupano un numero pari</w:t>
      </w:r>
      <w:r w:rsidRPr="0038133F">
        <w:rPr>
          <w:rFonts w:ascii="Times New Roman" w:hAnsi="Times New Roman"/>
          <w:i/>
          <w:iCs/>
          <w:highlight w:val="lightGray"/>
        </w:rPr>
        <w:t xml:space="preserve"> o superiore a quindici dipendenti e non superiore a cinquanta, non tenuti alla redazione del rapporto sulla situazione del personale, ai sensi dell'articolo 46 del decreto legislativo 11 aprile 2006, n. 198)</w:t>
      </w:r>
      <w:r w:rsidRPr="0038133F">
        <w:rPr>
          <w:rFonts w:ascii="Times New Roman" w:hAnsi="Times New Roman"/>
          <w:i/>
          <w:iCs/>
        </w:rPr>
        <w:t xml:space="preserve"> </w:t>
      </w:r>
      <w:r w:rsidR="006E75C7" w:rsidRPr="0038133F">
        <w:rPr>
          <w:rFonts w:ascii="Times New Roman" w:hAnsi="Times New Roman"/>
        </w:rPr>
        <w:t>importo</w:t>
      </w:r>
      <w:r w:rsidR="00D444E5" w:rsidRPr="0038133F">
        <w:rPr>
          <w:rFonts w:ascii="Times New Roman" w:hAnsi="Times New Roman"/>
        </w:rPr>
        <w:t xml:space="preserve"> pari al 1 ‰ del valore del presente Accordo Quadro </w:t>
      </w:r>
      <w:r w:rsidR="006D47B1" w:rsidRPr="0038133F">
        <w:rPr>
          <w:rFonts w:ascii="Times New Roman" w:hAnsi="Times New Roman"/>
        </w:rPr>
        <w:t xml:space="preserve">alla data di applicazione della penale </w:t>
      </w:r>
      <w:r w:rsidR="007365BB" w:rsidRPr="0038133F">
        <w:rPr>
          <w:rFonts w:ascii="Times New Roman" w:hAnsi="Times New Roman"/>
        </w:rPr>
        <w:t xml:space="preserve">per ogni giorno lavorativo di ritardo nella consegna delle relazioni </w:t>
      </w:r>
      <w:r w:rsidR="003059A0" w:rsidRPr="0038133F">
        <w:rPr>
          <w:rFonts w:ascii="Times New Roman" w:hAnsi="Times New Roman"/>
        </w:rPr>
        <w:t>di cui all’</w:t>
      </w:r>
      <w:r w:rsidR="00DF0676" w:rsidRPr="0038133F">
        <w:rPr>
          <w:rFonts w:ascii="Times New Roman" w:hAnsi="Times New Roman"/>
        </w:rPr>
        <w:fldChar w:fldCharType="begin"/>
      </w:r>
      <w:r w:rsidR="00DF0676" w:rsidRPr="0038133F">
        <w:rPr>
          <w:rFonts w:ascii="Times New Roman" w:hAnsi="Times New Roman"/>
        </w:rPr>
        <w:instrText xml:space="preserve"> REF _Ref108191937 \r \h </w:instrText>
      </w:r>
      <w:r w:rsidR="00DF0676" w:rsidRPr="0038133F">
        <w:rPr>
          <w:rFonts w:ascii="Times New Roman" w:hAnsi="Times New Roman"/>
        </w:rPr>
      </w:r>
      <w:r w:rsidR="00DF0676" w:rsidRPr="0038133F">
        <w:rPr>
          <w:rFonts w:ascii="Times New Roman" w:hAnsi="Times New Roman"/>
        </w:rPr>
        <w:fldChar w:fldCharType="separate"/>
      </w:r>
      <w:r w:rsidR="00DF0676" w:rsidRPr="0038133F">
        <w:rPr>
          <w:rFonts w:ascii="Times New Roman" w:hAnsi="Times New Roman"/>
        </w:rPr>
        <w:t>ART. 9</w:t>
      </w:r>
      <w:r w:rsidR="00DF0676" w:rsidRPr="0038133F">
        <w:rPr>
          <w:rFonts w:ascii="Times New Roman" w:hAnsi="Times New Roman"/>
        </w:rPr>
        <w:fldChar w:fldCharType="end"/>
      </w:r>
      <w:r w:rsidR="003059A0" w:rsidRPr="0038133F">
        <w:rPr>
          <w:rFonts w:ascii="Times New Roman" w:hAnsi="Times New Roman"/>
        </w:rPr>
        <w:t xml:space="preserve"> del presente Accordo Quadro</w:t>
      </w:r>
      <w:r w:rsidR="007365BB" w:rsidRPr="0038133F">
        <w:rPr>
          <w:rFonts w:ascii="Times New Roman" w:hAnsi="Times New Roman"/>
        </w:rPr>
        <w:t>.</w:t>
      </w:r>
    </w:p>
    <w:p w14:paraId="2003B607" w14:textId="1E45867E" w:rsidR="00BB7979" w:rsidRPr="00BB7979" w:rsidRDefault="00BB7979" w:rsidP="00BB7979">
      <w:pPr>
        <w:widowControl w:val="0"/>
        <w:tabs>
          <w:tab w:val="left" w:pos="204"/>
        </w:tabs>
        <w:autoSpaceDE w:val="0"/>
        <w:autoSpaceDN w:val="0"/>
        <w:adjustRightInd w:val="0"/>
        <w:spacing w:line="567" w:lineRule="exact"/>
        <w:jc w:val="both"/>
        <w:rPr>
          <w:rFonts w:ascii="Times New Roman" w:hAnsi="Times New Roman"/>
        </w:rPr>
      </w:pPr>
      <w:r w:rsidRPr="00BB7979">
        <w:rPr>
          <w:rFonts w:ascii="Times New Roman" w:hAnsi="Times New Roman"/>
        </w:rPr>
        <w:t xml:space="preserve">Le penali, così come </w:t>
      </w:r>
      <w:r>
        <w:rPr>
          <w:rFonts w:ascii="Times New Roman" w:hAnsi="Times New Roman"/>
        </w:rPr>
        <w:t>eventuali somme a titolo di</w:t>
      </w:r>
      <w:r w:rsidRPr="00BB7979">
        <w:rPr>
          <w:rFonts w:ascii="Times New Roman" w:hAnsi="Times New Roman"/>
        </w:rPr>
        <w:t xml:space="preserve"> risarciment</w:t>
      </w:r>
      <w:r>
        <w:rPr>
          <w:rFonts w:ascii="Times New Roman" w:hAnsi="Times New Roman"/>
        </w:rPr>
        <w:t>o</w:t>
      </w:r>
      <w:r w:rsidRPr="00BB7979">
        <w:rPr>
          <w:rFonts w:ascii="Times New Roman" w:hAnsi="Times New Roman"/>
        </w:rPr>
        <w:t>, verranno trattenute mediante detrazione dall'importo finale o</w:t>
      </w:r>
      <w:r>
        <w:rPr>
          <w:rFonts w:ascii="Times New Roman" w:hAnsi="Times New Roman"/>
        </w:rPr>
        <w:t xml:space="preserve">, </w:t>
      </w:r>
      <w:r w:rsidRPr="00BB7979">
        <w:rPr>
          <w:rFonts w:ascii="Times New Roman" w:hAnsi="Times New Roman"/>
        </w:rPr>
        <w:t>in assenza</w:t>
      </w:r>
      <w:r>
        <w:rPr>
          <w:rFonts w:ascii="Times New Roman" w:hAnsi="Times New Roman"/>
        </w:rPr>
        <w:t>,</w:t>
      </w:r>
      <w:r w:rsidRPr="00BB7979">
        <w:rPr>
          <w:rFonts w:ascii="Times New Roman" w:hAnsi="Times New Roman"/>
        </w:rPr>
        <w:t xml:space="preserve"> decurtate dalla garanzia fideiussoria o richieste tramite fattura.</w:t>
      </w:r>
    </w:p>
    <w:p w14:paraId="1D044F98" w14:textId="11472B20" w:rsidR="00F4753D" w:rsidRPr="0019576B" w:rsidRDefault="00F4753D" w:rsidP="00DC3CB0">
      <w:pPr>
        <w:pStyle w:val="Paragrafoelenco"/>
        <w:widowControl w:val="0"/>
        <w:numPr>
          <w:ilvl w:val="0"/>
          <w:numId w:val="4"/>
        </w:numPr>
        <w:spacing w:line="567" w:lineRule="exact"/>
        <w:ind w:left="709" w:hanging="11"/>
        <w:jc w:val="both"/>
        <w:rPr>
          <w:rFonts w:ascii="Times New Roman" w:hAnsi="Times New Roman"/>
          <w:b/>
          <w:u w:val="single"/>
        </w:rPr>
      </w:pPr>
      <w:bookmarkStart w:id="8" w:name="_Ref108191958"/>
      <w:r w:rsidRPr="0019576B">
        <w:rPr>
          <w:rFonts w:ascii="Times New Roman" w:hAnsi="Times New Roman"/>
          <w:b/>
          <w:u w:val="single"/>
        </w:rPr>
        <w:t xml:space="preserve">Risoluzione </w:t>
      </w:r>
      <w:r w:rsidR="007E52BE" w:rsidRPr="0019576B">
        <w:rPr>
          <w:rFonts w:ascii="Times New Roman" w:hAnsi="Times New Roman"/>
          <w:b/>
          <w:u w:val="single"/>
        </w:rPr>
        <w:t>e Recesso</w:t>
      </w:r>
      <w:bookmarkEnd w:id="8"/>
    </w:p>
    <w:p w14:paraId="095E8AFC" w14:textId="0A60AAD3" w:rsidR="00591D4B" w:rsidRDefault="00DC4846" w:rsidP="00E67C11">
      <w:pPr>
        <w:widowControl w:val="0"/>
        <w:tabs>
          <w:tab w:val="left" w:pos="204"/>
        </w:tabs>
        <w:autoSpaceDE w:val="0"/>
        <w:autoSpaceDN w:val="0"/>
        <w:adjustRightInd w:val="0"/>
        <w:spacing w:line="567" w:lineRule="exact"/>
        <w:jc w:val="both"/>
        <w:rPr>
          <w:rFonts w:ascii="Times New Roman" w:hAnsi="Times New Roman"/>
          <w:bCs/>
        </w:rPr>
      </w:pPr>
      <w:r w:rsidRPr="00A83B0F">
        <w:rPr>
          <w:rFonts w:ascii="Times New Roman" w:hAnsi="Times New Roman"/>
          <w:bCs/>
        </w:rPr>
        <w:t xml:space="preserve">Fermo restando le ipotesi di risoluzione previste dall’art. 108 del </w:t>
      </w:r>
      <w:r w:rsidR="007E52BE" w:rsidRPr="00A83B0F">
        <w:rPr>
          <w:rFonts w:ascii="Times New Roman" w:hAnsi="Times New Roman"/>
          <w:bCs/>
        </w:rPr>
        <w:t>Codice</w:t>
      </w:r>
      <w:r w:rsidRPr="00A83B0F">
        <w:rPr>
          <w:rFonts w:ascii="Times New Roman" w:hAnsi="Times New Roman"/>
          <w:bCs/>
        </w:rPr>
        <w:t>,</w:t>
      </w:r>
      <w:r w:rsidR="00C57F2B">
        <w:rPr>
          <w:rFonts w:ascii="Times New Roman" w:hAnsi="Times New Roman"/>
          <w:bCs/>
        </w:rPr>
        <w:t xml:space="preserve"> </w:t>
      </w:r>
      <w:r w:rsidRPr="00A83B0F">
        <w:rPr>
          <w:rFonts w:ascii="Times New Roman" w:hAnsi="Times New Roman"/>
          <w:bCs/>
        </w:rPr>
        <w:t xml:space="preserve">in caso di </w:t>
      </w:r>
      <w:r w:rsidR="009854FE">
        <w:rPr>
          <w:rFonts w:ascii="Times New Roman" w:hAnsi="Times New Roman"/>
          <w:bCs/>
        </w:rPr>
        <w:t xml:space="preserve">grave </w:t>
      </w:r>
      <w:r w:rsidRPr="00A83B0F">
        <w:rPr>
          <w:rFonts w:ascii="Times New Roman" w:hAnsi="Times New Roman"/>
          <w:bCs/>
        </w:rPr>
        <w:t xml:space="preserve">inadempimento da parte </w:t>
      </w:r>
      <w:r w:rsidR="00D92848">
        <w:rPr>
          <w:rFonts w:ascii="Times New Roman" w:hAnsi="Times New Roman"/>
          <w:bCs/>
        </w:rPr>
        <w:t>dell’Appaltatore</w:t>
      </w:r>
      <w:r w:rsidRPr="00A83B0F">
        <w:rPr>
          <w:rFonts w:ascii="Times New Roman" w:hAnsi="Times New Roman"/>
          <w:bCs/>
        </w:rPr>
        <w:t xml:space="preserve"> anche a uno solo degli obblighi assunti con la stipula del presente Accordo Quadro che si protragga oltre il termine, non inferiore comunque a 15 (quindici) giorni solari, che verrà assegnato a mezzo PEC dalla Committente per porre fine all’inadempimento</w:t>
      </w:r>
      <w:r w:rsidR="00C57F2B">
        <w:rPr>
          <w:rFonts w:ascii="Times New Roman" w:hAnsi="Times New Roman"/>
          <w:bCs/>
        </w:rPr>
        <w:t>, la Committente potrà risolvere il presente Contratto.</w:t>
      </w:r>
    </w:p>
    <w:p w14:paraId="247AC047" w14:textId="0C3CC10B" w:rsidR="00591D4B" w:rsidRPr="00591D4B" w:rsidRDefault="00591D4B" w:rsidP="00DC3CB0">
      <w:pPr>
        <w:pStyle w:val="Paragrafoelenco"/>
        <w:widowControl w:val="0"/>
        <w:numPr>
          <w:ilvl w:val="0"/>
          <w:numId w:val="4"/>
        </w:numPr>
        <w:spacing w:line="567" w:lineRule="exact"/>
        <w:ind w:left="709" w:hanging="11"/>
        <w:jc w:val="both"/>
        <w:rPr>
          <w:rFonts w:ascii="Times New Roman" w:hAnsi="Times New Roman"/>
          <w:b/>
          <w:u w:val="single"/>
        </w:rPr>
      </w:pPr>
      <w:bookmarkStart w:id="9" w:name="_Ref115688306"/>
      <w:r>
        <w:rPr>
          <w:rFonts w:ascii="Times New Roman" w:hAnsi="Times New Roman"/>
          <w:b/>
          <w:u w:val="single"/>
        </w:rPr>
        <w:t>Clausol</w:t>
      </w:r>
      <w:r w:rsidR="009B2CC2">
        <w:rPr>
          <w:rFonts w:ascii="Times New Roman" w:hAnsi="Times New Roman"/>
          <w:b/>
          <w:u w:val="single"/>
        </w:rPr>
        <w:t>e</w:t>
      </w:r>
      <w:r>
        <w:rPr>
          <w:rFonts w:ascii="Times New Roman" w:hAnsi="Times New Roman"/>
          <w:b/>
          <w:u w:val="single"/>
        </w:rPr>
        <w:t xml:space="preserve"> risolutiv</w:t>
      </w:r>
      <w:r w:rsidR="009B2CC2">
        <w:rPr>
          <w:rFonts w:ascii="Times New Roman" w:hAnsi="Times New Roman"/>
          <w:b/>
          <w:u w:val="single"/>
        </w:rPr>
        <w:t>e</w:t>
      </w:r>
      <w:r>
        <w:rPr>
          <w:rFonts w:ascii="Times New Roman" w:hAnsi="Times New Roman"/>
          <w:b/>
          <w:u w:val="single"/>
        </w:rPr>
        <w:t xml:space="preserve"> espress</w:t>
      </w:r>
      <w:r w:rsidR="009B2CC2">
        <w:rPr>
          <w:rFonts w:ascii="Times New Roman" w:hAnsi="Times New Roman"/>
          <w:b/>
          <w:u w:val="single"/>
        </w:rPr>
        <w:t>e</w:t>
      </w:r>
      <w:bookmarkEnd w:id="9"/>
    </w:p>
    <w:p w14:paraId="3B2409A5" w14:textId="3B870540" w:rsidR="00F4753D" w:rsidRDefault="00591D4B" w:rsidP="00E67C11">
      <w:pPr>
        <w:widowControl w:val="0"/>
        <w:tabs>
          <w:tab w:val="left" w:pos="204"/>
        </w:tabs>
        <w:autoSpaceDE w:val="0"/>
        <w:autoSpaceDN w:val="0"/>
        <w:adjustRightInd w:val="0"/>
        <w:spacing w:line="567" w:lineRule="exact"/>
        <w:jc w:val="both"/>
        <w:rPr>
          <w:rFonts w:ascii="Times New Roman" w:hAnsi="Times New Roman"/>
          <w:bCs/>
        </w:rPr>
      </w:pPr>
      <w:r>
        <w:rPr>
          <w:rFonts w:ascii="Times New Roman" w:hAnsi="Times New Roman"/>
          <w:bCs/>
        </w:rPr>
        <w:t>L</w:t>
      </w:r>
      <w:r w:rsidR="00DC4846" w:rsidRPr="00A83B0F">
        <w:rPr>
          <w:rFonts w:ascii="Times New Roman" w:hAnsi="Times New Roman"/>
          <w:bCs/>
        </w:rPr>
        <w:t xml:space="preserve">a Committente ha facoltà di considerare risolto di diritto, in tutto o in parte, il presente Accordo Quadro ai </w:t>
      </w:r>
      <w:r w:rsidR="00DC4846" w:rsidRPr="0019576B">
        <w:rPr>
          <w:rFonts w:ascii="Times New Roman" w:hAnsi="Times New Roman"/>
          <w:bCs/>
        </w:rPr>
        <w:t xml:space="preserve">sensi dell’articolo 1456 </w:t>
      </w:r>
      <w:r w:rsidR="009B713B" w:rsidRPr="0019576B">
        <w:rPr>
          <w:rFonts w:ascii="Times New Roman" w:hAnsi="Times New Roman"/>
          <w:bCs/>
        </w:rPr>
        <w:t>cod. civ</w:t>
      </w:r>
      <w:r w:rsidR="00DC4846" w:rsidRPr="0019576B">
        <w:rPr>
          <w:rFonts w:ascii="Times New Roman" w:hAnsi="Times New Roman"/>
          <w:bCs/>
        </w:rPr>
        <w:t xml:space="preserve">., e di ritenere definitivamente la garanzia e/o di applicare una penale equivalente, nonché di procedere nei confronti </w:t>
      </w:r>
      <w:r w:rsidR="00D92848">
        <w:rPr>
          <w:rFonts w:ascii="Times New Roman" w:hAnsi="Times New Roman"/>
          <w:bCs/>
        </w:rPr>
        <w:t>dell’Appaltatore</w:t>
      </w:r>
      <w:r w:rsidR="00DC4846" w:rsidRPr="0019576B">
        <w:rPr>
          <w:rFonts w:ascii="Times New Roman" w:hAnsi="Times New Roman"/>
          <w:bCs/>
        </w:rPr>
        <w:t xml:space="preserve"> per il risarcimento d</w:t>
      </w:r>
      <w:r>
        <w:rPr>
          <w:rFonts w:ascii="Times New Roman" w:hAnsi="Times New Roman"/>
          <w:bCs/>
        </w:rPr>
        <w:t>i tutti gli ulteriori</w:t>
      </w:r>
      <w:r w:rsidR="00DC4846" w:rsidRPr="0019576B">
        <w:rPr>
          <w:rFonts w:ascii="Times New Roman" w:hAnsi="Times New Roman"/>
          <w:bCs/>
        </w:rPr>
        <w:t xml:space="preserve"> dann</w:t>
      </w:r>
      <w:r>
        <w:rPr>
          <w:rFonts w:ascii="Times New Roman" w:hAnsi="Times New Roman"/>
          <w:bCs/>
        </w:rPr>
        <w:t xml:space="preserve">i patiti e patendi anche </w:t>
      </w:r>
      <w:r>
        <w:rPr>
          <w:rFonts w:ascii="Times New Roman" w:hAnsi="Times New Roman"/>
          <w:bCs/>
        </w:rPr>
        <w:lastRenderedPageBreak/>
        <w:t xml:space="preserve">durante l’esecuzione, nel caso in cui </w:t>
      </w:r>
      <w:r w:rsidR="00D56B5F">
        <w:rPr>
          <w:rFonts w:ascii="Times New Roman" w:hAnsi="Times New Roman"/>
          <w:bCs/>
        </w:rPr>
        <w:t>l’Appaltatore</w:t>
      </w:r>
      <w:r>
        <w:rPr>
          <w:rFonts w:ascii="Times New Roman" w:hAnsi="Times New Roman"/>
          <w:bCs/>
        </w:rPr>
        <w:t xml:space="preserve"> </w:t>
      </w:r>
      <w:r w:rsidRPr="00591D4B">
        <w:rPr>
          <w:rFonts w:ascii="Times New Roman" w:hAnsi="Times New Roman"/>
          <w:bCs/>
        </w:rPr>
        <w:t>dovesse</w:t>
      </w:r>
      <w:r>
        <w:rPr>
          <w:rFonts w:ascii="Times New Roman" w:hAnsi="Times New Roman"/>
          <w:bCs/>
        </w:rPr>
        <w:t>:</w:t>
      </w:r>
    </w:p>
    <w:p w14:paraId="6C87E307" w14:textId="171B5283" w:rsidR="00175C93" w:rsidRDefault="00175C93" w:rsidP="00175C93">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175C93">
        <w:rPr>
          <w:rFonts w:ascii="Times New Roman" w:hAnsi="Times New Roman"/>
          <w:bCs/>
        </w:rPr>
        <w:t xml:space="preserve">ritardare il termine di esecuzione di un singolo ODI per oltre 60 (sessanta) giorni dalla data </w:t>
      </w:r>
      <w:r>
        <w:rPr>
          <w:rFonts w:ascii="Times New Roman" w:hAnsi="Times New Roman"/>
          <w:bCs/>
        </w:rPr>
        <w:t xml:space="preserve">ivi </w:t>
      </w:r>
      <w:r w:rsidRPr="00175C93">
        <w:rPr>
          <w:rFonts w:ascii="Times New Roman" w:hAnsi="Times New Roman"/>
          <w:bCs/>
        </w:rPr>
        <w:t>prevista</w:t>
      </w:r>
      <w:r>
        <w:rPr>
          <w:rFonts w:ascii="Times New Roman" w:hAnsi="Times New Roman"/>
          <w:bCs/>
        </w:rPr>
        <w:t>;</w:t>
      </w:r>
    </w:p>
    <w:p w14:paraId="4107493B" w14:textId="3E15FC96" w:rsidR="00593E7D" w:rsidRDefault="00850125" w:rsidP="00593E7D">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Pr>
          <w:rFonts w:ascii="Times New Roman" w:hAnsi="Times New Roman"/>
          <w:bCs/>
        </w:rPr>
        <w:t>n</w:t>
      </w:r>
      <w:r w:rsidR="0074248F">
        <w:rPr>
          <w:rFonts w:ascii="Times New Roman" w:hAnsi="Times New Roman"/>
          <w:bCs/>
        </w:rPr>
        <w:t>on adempiere</w:t>
      </w:r>
      <w:r w:rsidR="0074248F" w:rsidRPr="0074248F">
        <w:rPr>
          <w:rFonts w:ascii="Times New Roman" w:hAnsi="Times New Roman"/>
          <w:bCs/>
        </w:rPr>
        <w:t xml:space="preserve"> alle disposizioni della Direzione Lavori riguardo ai tempi di esecuzione o quando risulti accertato il mancato rispetto delle ingiunzioni o diffide fattegli, nei termini imposti dagli stessi provvedimenti;</w:t>
      </w:r>
    </w:p>
    <w:p w14:paraId="57E712A3" w14:textId="77777777" w:rsidR="00593E7D" w:rsidRDefault="0074248F" w:rsidP="00593E7D">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593E7D">
        <w:rPr>
          <w:rFonts w:ascii="Times New Roman" w:hAnsi="Times New Roman"/>
          <w:bCs/>
        </w:rPr>
        <w:t xml:space="preserve">manifestare incapacità o inidoneità, anche solo legale, nell’esecuzione dei </w:t>
      </w:r>
      <w:r w:rsidR="0019494F" w:rsidRPr="00593E7D">
        <w:rPr>
          <w:rFonts w:ascii="Times New Roman" w:hAnsi="Times New Roman"/>
          <w:bCs/>
        </w:rPr>
        <w:t>L</w:t>
      </w:r>
      <w:r w:rsidRPr="00593E7D">
        <w:rPr>
          <w:rFonts w:ascii="Times New Roman" w:hAnsi="Times New Roman"/>
          <w:bCs/>
        </w:rPr>
        <w:t>avori;</w:t>
      </w:r>
    </w:p>
    <w:p w14:paraId="255B7C3E" w14:textId="77777777" w:rsidR="00F03F7A" w:rsidRDefault="0074248F"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593E7D">
        <w:rPr>
          <w:rFonts w:ascii="Times New Roman" w:hAnsi="Times New Roman"/>
          <w:bCs/>
        </w:rPr>
        <w:t>non adempiere alle norme di legge sulla prevenzione degli infortuni, la sicurezza sul lavoro e le assicurazioni obbligatorie del personale;</w:t>
      </w:r>
    </w:p>
    <w:p w14:paraId="0EABBE75" w14:textId="77777777" w:rsidR="00F03F7A" w:rsidRDefault="0074248F"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sospendere i </w:t>
      </w:r>
      <w:r w:rsidR="0019494F" w:rsidRPr="00F03F7A">
        <w:rPr>
          <w:rFonts w:ascii="Times New Roman" w:hAnsi="Times New Roman"/>
          <w:bCs/>
        </w:rPr>
        <w:t>L</w:t>
      </w:r>
      <w:r w:rsidRPr="00F03F7A">
        <w:rPr>
          <w:rFonts w:ascii="Times New Roman" w:hAnsi="Times New Roman"/>
          <w:bCs/>
        </w:rPr>
        <w:t>avori o non riprendere gli stessi senza giustificato motivo;</w:t>
      </w:r>
    </w:p>
    <w:p w14:paraId="4F2F1168" w14:textId="77777777" w:rsidR="00F03F7A" w:rsidRDefault="0074248F"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rallentare i </w:t>
      </w:r>
      <w:r w:rsidR="0019494F" w:rsidRPr="00F03F7A">
        <w:rPr>
          <w:rFonts w:ascii="Times New Roman" w:hAnsi="Times New Roman"/>
          <w:bCs/>
        </w:rPr>
        <w:t>L</w:t>
      </w:r>
      <w:r w:rsidRPr="00F03F7A">
        <w:rPr>
          <w:rFonts w:ascii="Times New Roman" w:hAnsi="Times New Roman"/>
          <w:bCs/>
        </w:rPr>
        <w:t xml:space="preserve">avori, senza giustificato motivo, in misura tale da pregiudicare la realizzazione dei </w:t>
      </w:r>
      <w:r w:rsidR="006F2E33" w:rsidRPr="00F03F7A">
        <w:rPr>
          <w:rFonts w:ascii="Times New Roman" w:hAnsi="Times New Roman"/>
          <w:bCs/>
        </w:rPr>
        <w:t>L</w:t>
      </w:r>
      <w:r w:rsidRPr="00F03F7A">
        <w:rPr>
          <w:rFonts w:ascii="Times New Roman" w:hAnsi="Times New Roman"/>
          <w:bCs/>
        </w:rPr>
        <w:t>avori nei termini previsti dal C.S.A. e d</w:t>
      </w:r>
      <w:r w:rsidR="00DF0C7B" w:rsidRPr="00F03F7A">
        <w:rPr>
          <w:rFonts w:ascii="Times New Roman" w:hAnsi="Times New Roman"/>
          <w:bCs/>
        </w:rPr>
        <w:t>a</w:t>
      </w:r>
      <w:r w:rsidRPr="00F03F7A">
        <w:rPr>
          <w:rFonts w:ascii="Times New Roman" w:hAnsi="Times New Roman"/>
          <w:bCs/>
        </w:rPr>
        <w:t>l singolo ODI;</w:t>
      </w:r>
    </w:p>
    <w:p w14:paraId="0ABE1DF2" w14:textId="77777777" w:rsidR="00F03F7A" w:rsidRDefault="0074248F"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subappaltare abusivamente, associarsi in partecipazione, cedere anche parziale il presente Accordo Quadro o violare norme sostanziali regolanti il subappalto;</w:t>
      </w:r>
    </w:p>
    <w:p w14:paraId="7F0C87A6" w14:textId="77777777" w:rsidR="00F03F7A" w:rsidRDefault="0074248F"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fornire beni non conformi alle specifiche del C.S.A. e dei </w:t>
      </w:r>
      <w:r w:rsidR="0019494F" w:rsidRPr="00F03F7A">
        <w:rPr>
          <w:rFonts w:ascii="Times New Roman" w:hAnsi="Times New Roman"/>
          <w:bCs/>
        </w:rPr>
        <w:t>L</w:t>
      </w:r>
      <w:r w:rsidRPr="00F03F7A">
        <w:rPr>
          <w:rFonts w:ascii="Times New Roman" w:hAnsi="Times New Roman"/>
          <w:bCs/>
        </w:rPr>
        <w:t>avori allo scopo dell’opera;</w:t>
      </w:r>
    </w:p>
    <w:p w14:paraId="59596994"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non rispettare </w:t>
      </w:r>
      <w:r w:rsidR="0074248F" w:rsidRPr="00F03F7A">
        <w:rPr>
          <w:rFonts w:ascii="Times New Roman" w:hAnsi="Times New Roman"/>
          <w:bCs/>
        </w:rPr>
        <w:t xml:space="preserve">la normativa sulla sicurezza e la salute dei lavoratori di cui al D.Lgs. 81/08 e ss.mm.ii. o ai piani di sicurezza, integranti il </w:t>
      </w:r>
      <w:r w:rsidRPr="00F03F7A">
        <w:rPr>
          <w:rFonts w:ascii="Times New Roman" w:hAnsi="Times New Roman"/>
          <w:bCs/>
        </w:rPr>
        <w:t>C.S.A.</w:t>
      </w:r>
      <w:r w:rsidR="0074248F" w:rsidRPr="00F03F7A">
        <w:rPr>
          <w:rFonts w:ascii="Times New Roman" w:hAnsi="Times New Roman"/>
          <w:bCs/>
        </w:rPr>
        <w:t xml:space="preserve"> e delle ingiunzioni fattegli al riguardo dalla Direzione Lavori, dal Responsabile Unico del Procedimento o dal Coordinatore per la Sicurezza;</w:t>
      </w:r>
    </w:p>
    <w:p w14:paraId="38937132"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risultare colpevole di frode</w:t>
      </w:r>
      <w:r w:rsidR="0074248F" w:rsidRPr="00F03F7A">
        <w:rPr>
          <w:rFonts w:ascii="Times New Roman" w:hAnsi="Times New Roman"/>
          <w:bCs/>
        </w:rPr>
        <w:t xml:space="preserve"> o</w:t>
      </w:r>
      <w:r w:rsidRPr="00F03F7A">
        <w:rPr>
          <w:rFonts w:ascii="Times New Roman" w:hAnsi="Times New Roman"/>
          <w:bCs/>
        </w:rPr>
        <w:t xml:space="preserve"> di</w:t>
      </w:r>
      <w:r w:rsidR="0074248F" w:rsidRPr="00F03F7A">
        <w:rPr>
          <w:rFonts w:ascii="Times New Roman" w:hAnsi="Times New Roman"/>
          <w:bCs/>
        </w:rPr>
        <w:t xml:space="preserve"> negligenza grave nella condotta dei </w:t>
      </w:r>
      <w:r w:rsidR="0019494F" w:rsidRPr="00F03F7A">
        <w:rPr>
          <w:rFonts w:ascii="Times New Roman" w:hAnsi="Times New Roman"/>
          <w:bCs/>
        </w:rPr>
        <w:t>L</w:t>
      </w:r>
      <w:r w:rsidR="0074248F" w:rsidRPr="00F03F7A">
        <w:rPr>
          <w:rFonts w:ascii="Times New Roman" w:hAnsi="Times New Roman"/>
          <w:bCs/>
        </w:rPr>
        <w:t>avori;</w:t>
      </w:r>
    </w:p>
    <w:p w14:paraId="20C49507"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violare l’obbligo</w:t>
      </w:r>
      <w:r w:rsidR="0074248F" w:rsidRPr="00F03F7A">
        <w:rPr>
          <w:rFonts w:ascii="Times New Roman" w:hAnsi="Times New Roman"/>
          <w:bCs/>
        </w:rPr>
        <w:t xml:space="preserve"> di adozione del sistema di gestione informatica;</w:t>
      </w:r>
    </w:p>
    <w:p w14:paraId="32905291"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violare gli</w:t>
      </w:r>
      <w:r w:rsidR="0074248F" w:rsidRPr="00F03F7A">
        <w:rPr>
          <w:rFonts w:ascii="Times New Roman" w:hAnsi="Times New Roman"/>
          <w:bCs/>
        </w:rPr>
        <w:t xml:space="preserve"> obblighi di tracciabilità dei flussi finanziari</w:t>
      </w:r>
      <w:r w:rsidR="00F03F7A">
        <w:rPr>
          <w:rFonts w:ascii="Times New Roman" w:hAnsi="Times New Roman"/>
          <w:bCs/>
        </w:rPr>
        <w:t>;</w:t>
      </w:r>
    </w:p>
    <w:p w14:paraId="6F3CD116"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lastRenderedPageBreak/>
        <w:t>non adempiere</w:t>
      </w:r>
      <w:r w:rsidR="0074248F" w:rsidRPr="00F03F7A">
        <w:rPr>
          <w:rFonts w:ascii="Times New Roman" w:hAnsi="Times New Roman"/>
          <w:bCs/>
        </w:rPr>
        <w:t xml:space="preserve"> alle disposizioni in materia antimafia e/o accertati tentativi o atti di</w:t>
      </w:r>
      <w:r w:rsidR="00593E7D" w:rsidRPr="00F03F7A">
        <w:rPr>
          <w:rFonts w:ascii="Times New Roman" w:hAnsi="Times New Roman"/>
          <w:bCs/>
        </w:rPr>
        <w:t xml:space="preserve"> </w:t>
      </w:r>
      <w:r w:rsidR="0074248F" w:rsidRPr="00F03F7A">
        <w:rPr>
          <w:rFonts w:ascii="Times New Roman" w:hAnsi="Times New Roman"/>
          <w:bCs/>
        </w:rPr>
        <w:t>infiltrazione della criminalità organizzata nell’Appaltatore o subappaltatore;</w:t>
      </w:r>
    </w:p>
    <w:p w14:paraId="7DD393CC"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raggiungere</w:t>
      </w:r>
      <w:r w:rsidR="0074248F" w:rsidRPr="00F03F7A">
        <w:rPr>
          <w:rFonts w:ascii="Times New Roman" w:hAnsi="Times New Roman"/>
          <w:bCs/>
        </w:rPr>
        <w:t xml:space="preserve"> un numero di penali pari a 10 </w:t>
      </w:r>
      <w:r w:rsidRPr="00F03F7A">
        <w:rPr>
          <w:rFonts w:ascii="Times New Roman" w:hAnsi="Times New Roman"/>
          <w:bCs/>
        </w:rPr>
        <w:t xml:space="preserve">(dieci) </w:t>
      </w:r>
      <w:r w:rsidR="0074248F" w:rsidRPr="00F03F7A">
        <w:rPr>
          <w:rFonts w:ascii="Times New Roman" w:hAnsi="Times New Roman"/>
          <w:bCs/>
        </w:rPr>
        <w:t xml:space="preserve">nell’arco temporale di </w:t>
      </w:r>
      <w:r w:rsidR="00593E7D" w:rsidRPr="00F03F7A">
        <w:rPr>
          <w:rFonts w:ascii="Times New Roman" w:hAnsi="Times New Roman"/>
          <w:bCs/>
        </w:rPr>
        <w:t>12 mesi</w:t>
      </w:r>
      <w:r w:rsidR="0074248F" w:rsidRPr="00F03F7A">
        <w:rPr>
          <w:rFonts w:ascii="Times New Roman" w:hAnsi="Times New Roman"/>
          <w:bCs/>
        </w:rPr>
        <w:t xml:space="preserve"> </w:t>
      </w:r>
      <w:r w:rsidRPr="00F03F7A">
        <w:rPr>
          <w:rFonts w:ascii="Times New Roman" w:hAnsi="Times New Roman"/>
          <w:bCs/>
        </w:rPr>
        <w:t>nel periodo di validità del presente Accordo Quadro</w:t>
      </w:r>
      <w:r w:rsidR="0074248F" w:rsidRPr="00F03F7A">
        <w:rPr>
          <w:rFonts w:ascii="Times New Roman" w:hAnsi="Times New Roman"/>
          <w:bCs/>
        </w:rPr>
        <w:t xml:space="preserve">; </w:t>
      </w:r>
    </w:p>
    <w:p w14:paraId="6EE27A68"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non ripristinare </w:t>
      </w:r>
      <w:r w:rsidR="0074248F" w:rsidRPr="00F03F7A">
        <w:rPr>
          <w:rFonts w:ascii="Times New Roman" w:hAnsi="Times New Roman"/>
          <w:bCs/>
        </w:rPr>
        <w:t>la polizza fideiussoria in caso di parziale escussione dell’importo stabilito</w:t>
      </w:r>
      <w:r w:rsidRPr="00F03F7A">
        <w:rPr>
          <w:rFonts w:ascii="Times New Roman" w:hAnsi="Times New Roman"/>
          <w:bCs/>
        </w:rPr>
        <w:t>;</w:t>
      </w:r>
    </w:p>
    <w:p w14:paraId="5ADDFCF2"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non rinnovare </w:t>
      </w:r>
      <w:r w:rsidR="0074248F" w:rsidRPr="00F03F7A">
        <w:rPr>
          <w:rFonts w:ascii="Times New Roman" w:hAnsi="Times New Roman"/>
          <w:bCs/>
        </w:rPr>
        <w:t>la validità delle polizze assicurative fornite;</w:t>
      </w:r>
    </w:p>
    <w:p w14:paraId="6ED7C651" w14:textId="77777777" w:rsidR="00F03F7A" w:rsidRDefault="00850125"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violare </w:t>
      </w:r>
      <w:r w:rsidR="0074248F" w:rsidRPr="00F03F7A">
        <w:rPr>
          <w:rFonts w:ascii="Times New Roman" w:hAnsi="Times New Roman"/>
          <w:bCs/>
        </w:rPr>
        <w:t>gli obblighi previsti dalla vigente in materia di smaltimento dei rifiuti;</w:t>
      </w:r>
    </w:p>
    <w:p w14:paraId="6023AB0C" w14:textId="6B508418" w:rsidR="00F03F7A" w:rsidRPr="00D77BE6" w:rsidRDefault="0074248F"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D77BE6">
        <w:rPr>
          <w:rFonts w:ascii="Times New Roman" w:hAnsi="Times New Roman"/>
          <w:bCs/>
        </w:rPr>
        <w:t xml:space="preserve">perdere la disponibilità delle squadre operative </w:t>
      </w:r>
      <w:r w:rsidRPr="009170D2">
        <w:rPr>
          <w:rFonts w:ascii="Times New Roman" w:hAnsi="Times New Roman"/>
          <w:bCs/>
        </w:rPr>
        <w:t>di cui all’Art 1</w:t>
      </w:r>
      <w:r w:rsidR="00E770AE" w:rsidRPr="009170D2">
        <w:rPr>
          <w:rFonts w:ascii="Times New Roman" w:hAnsi="Times New Roman"/>
          <w:bCs/>
        </w:rPr>
        <w:t>1</w:t>
      </w:r>
      <w:r w:rsidR="00850125" w:rsidRPr="009170D2">
        <w:rPr>
          <w:rFonts w:ascii="Times New Roman" w:hAnsi="Times New Roman"/>
          <w:bCs/>
        </w:rPr>
        <w:t xml:space="preserve"> del</w:t>
      </w:r>
      <w:r w:rsidR="00850125" w:rsidRPr="00D77BE6">
        <w:rPr>
          <w:rFonts w:ascii="Times New Roman" w:hAnsi="Times New Roman"/>
          <w:bCs/>
        </w:rPr>
        <w:t xml:space="preserve"> C.S.A.;</w:t>
      </w:r>
    </w:p>
    <w:p w14:paraId="4387E8F9" w14:textId="05B1F650" w:rsidR="00F03F7A" w:rsidRDefault="00D05F0E"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non caricare, </w:t>
      </w:r>
      <w:r w:rsidR="00850125" w:rsidRPr="00F03F7A">
        <w:rPr>
          <w:rFonts w:ascii="Times New Roman" w:hAnsi="Times New Roman"/>
          <w:bCs/>
        </w:rPr>
        <w:t>tramite piattaforma TRUDI</w:t>
      </w:r>
      <w:r w:rsidRPr="00F03F7A">
        <w:rPr>
          <w:rFonts w:ascii="Times New Roman" w:hAnsi="Times New Roman"/>
          <w:bCs/>
        </w:rPr>
        <w:t>,</w:t>
      </w:r>
      <w:r w:rsidR="00850125" w:rsidRPr="00F03F7A">
        <w:rPr>
          <w:rFonts w:ascii="Times New Roman" w:hAnsi="Times New Roman"/>
          <w:bCs/>
        </w:rPr>
        <w:t xml:space="preserve"> </w:t>
      </w:r>
      <w:r w:rsidRPr="00F03F7A">
        <w:rPr>
          <w:rFonts w:ascii="Times New Roman" w:hAnsi="Times New Roman"/>
          <w:bCs/>
        </w:rPr>
        <w:t>l</w:t>
      </w:r>
      <w:r w:rsidR="00850125" w:rsidRPr="00F03F7A">
        <w:rPr>
          <w:rFonts w:ascii="Times New Roman" w:hAnsi="Times New Roman"/>
          <w:bCs/>
        </w:rPr>
        <w:t>a documentazione completa e corretta ai fini della verifica della VITP</w:t>
      </w:r>
      <w:r w:rsidR="0058572D">
        <w:rPr>
          <w:rFonts w:ascii="Times New Roman" w:hAnsi="Times New Roman"/>
          <w:bCs/>
        </w:rPr>
        <w:t xml:space="preserve"> (</w:t>
      </w:r>
      <w:r w:rsidR="0058572D" w:rsidRPr="00D77BE6">
        <w:rPr>
          <w:rFonts w:ascii="Times New Roman" w:hAnsi="Times New Roman"/>
          <w:bCs/>
        </w:rPr>
        <w:t>relativa a lavorazioni, mezzi e/o personale)</w:t>
      </w:r>
      <w:r w:rsidR="00850125" w:rsidRPr="00F03F7A">
        <w:rPr>
          <w:rFonts w:ascii="Times New Roman" w:hAnsi="Times New Roman"/>
          <w:bCs/>
        </w:rPr>
        <w:t xml:space="preserve"> o </w:t>
      </w:r>
      <w:r w:rsidRPr="00F03F7A">
        <w:rPr>
          <w:rFonts w:ascii="Times New Roman" w:hAnsi="Times New Roman"/>
          <w:bCs/>
        </w:rPr>
        <w:t>non aggiornare la</w:t>
      </w:r>
      <w:r w:rsidR="00850125" w:rsidRPr="00F03F7A">
        <w:rPr>
          <w:rFonts w:ascii="Times New Roman" w:hAnsi="Times New Roman"/>
          <w:bCs/>
        </w:rPr>
        <w:t xml:space="preserve"> stessa oltre il </w:t>
      </w:r>
      <w:r w:rsidR="0058572D">
        <w:rPr>
          <w:rFonts w:ascii="Times New Roman" w:hAnsi="Times New Roman"/>
          <w:bCs/>
        </w:rPr>
        <w:t>25</w:t>
      </w:r>
      <w:r w:rsidR="00850125" w:rsidRPr="00F03F7A">
        <w:rPr>
          <w:rFonts w:ascii="Times New Roman" w:hAnsi="Times New Roman"/>
          <w:bCs/>
        </w:rPr>
        <w:t>°</w:t>
      </w:r>
      <w:r w:rsidRPr="00F03F7A">
        <w:rPr>
          <w:rFonts w:ascii="Times New Roman" w:hAnsi="Times New Roman"/>
          <w:bCs/>
        </w:rPr>
        <w:t xml:space="preserve"> (</w:t>
      </w:r>
      <w:r w:rsidR="0058572D">
        <w:rPr>
          <w:rFonts w:ascii="Times New Roman" w:hAnsi="Times New Roman"/>
          <w:bCs/>
        </w:rPr>
        <w:t>venticinquesimo</w:t>
      </w:r>
      <w:r w:rsidRPr="00F03F7A">
        <w:rPr>
          <w:rFonts w:ascii="Times New Roman" w:hAnsi="Times New Roman"/>
          <w:bCs/>
        </w:rPr>
        <w:t>)</w:t>
      </w:r>
      <w:r w:rsidR="00850125" w:rsidRPr="00F03F7A">
        <w:rPr>
          <w:rFonts w:ascii="Times New Roman" w:hAnsi="Times New Roman"/>
          <w:bCs/>
        </w:rPr>
        <w:t xml:space="preserve"> giorno</w:t>
      </w:r>
      <w:r w:rsidR="00940793" w:rsidRPr="00F03F7A">
        <w:rPr>
          <w:rFonts w:ascii="Times New Roman" w:hAnsi="Times New Roman"/>
          <w:bCs/>
        </w:rPr>
        <w:t xml:space="preserve"> dalla scadenza</w:t>
      </w:r>
      <w:r w:rsidR="00850125" w:rsidRPr="00F03F7A">
        <w:rPr>
          <w:rFonts w:ascii="Times New Roman" w:hAnsi="Times New Roman"/>
          <w:bCs/>
        </w:rPr>
        <w:t>;</w:t>
      </w:r>
    </w:p>
    <w:p w14:paraId="6DEEBF20" w14:textId="77777777" w:rsidR="00F03F7A" w:rsidRDefault="00E54CB6"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ricevere 3 (tre) contestazioni di inadempimento da parte del RUP;</w:t>
      </w:r>
    </w:p>
    <w:p w14:paraId="7D3A498B" w14:textId="49B633D1" w:rsidR="00200759" w:rsidRPr="00F03F7A" w:rsidRDefault="00822DC7" w:rsidP="00F03F7A">
      <w:pPr>
        <w:pStyle w:val="Paragrafoelenco"/>
        <w:widowControl w:val="0"/>
        <w:numPr>
          <w:ilvl w:val="0"/>
          <w:numId w:val="22"/>
        </w:numPr>
        <w:tabs>
          <w:tab w:val="left" w:pos="851"/>
        </w:tabs>
        <w:autoSpaceDE w:val="0"/>
        <w:autoSpaceDN w:val="0"/>
        <w:adjustRightInd w:val="0"/>
        <w:spacing w:line="567" w:lineRule="exact"/>
        <w:ind w:hanging="294"/>
        <w:jc w:val="both"/>
        <w:rPr>
          <w:rFonts w:ascii="Times New Roman" w:hAnsi="Times New Roman"/>
          <w:bCs/>
        </w:rPr>
      </w:pPr>
      <w:r w:rsidRPr="00F03F7A">
        <w:rPr>
          <w:rFonts w:ascii="Times New Roman" w:hAnsi="Times New Roman"/>
          <w:bCs/>
        </w:rPr>
        <w:t xml:space="preserve">violare anche una sola volta l’obbligo di </w:t>
      </w:r>
      <w:r w:rsidR="00E54CB6" w:rsidRPr="00F03F7A">
        <w:rPr>
          <w:rFonts w:ascii="Times New Roman" w:hAnsi="Times New Roman"/>
          <w:bCs/>
        </w:rPr>
        <w:t>c</w:t>
      </w:r>
      <w:r w:rsidR="00200759" w:rsidRPr="00F03F7A">
        <w:rPr>
          <w:rFonts w:ascii="Times New Roman" w:hAnsi="Times New Roman"/>
          <w:bCs/>
        </w:rPr>
        <w:t xml:space="preserve">omunicazione al RUP </w:t>
      </w:r>
      <w:r w:rsidRPr="00F03F7A">
        <w:rPr>
          <w:rFonts w:ascii="Times New Roman" w:hAnsi="Times New Roman"/>
          <w:bCs/>
        </w:rPr>
        <w:t xml:space="preserve">di eventuali infortuni accorsi durante l’esecuzione </w:t>
      </w:r>
      <w:r w:rsidR="00F20A6F" w:rsidRPr="00F03F7A">
        <w:rPr>
          <w:rFonts w:ascii="Times New Roman" w:hAnsi="Times New Roman"/>
          <w:bCs/>
        </w:rPr>
        <w:t>de</w:t>
      </w:r>
      <w:r w:rsidR="0019494F" w:rsidRPr="00F03F7A">
        <w:rPr>
          <w:rFonts w:ascii="Times New Roman" w:hAnsi="Times New Roman"/>
          <w:bCs/>
        </w:rPr>
        <w:t>i Lavori</w:t>
      </w:r>
      <w:r w:rsidR="00EE40F5" w:rsidRPr="00F03F7A">
        <w:rPr>
          <w:rFonts w:ascii="Times New Roman" w:hAnsi="Times New Roman"/>
          <w:bCs/>
        </w:rPr>
        <w:t>;</w:t>
      </w:r>
    </w:p>
    <w:p w14:paraId="4465DAF2" w14:textId="75C8A055" w:rsidR="00EE40F5" w:rsidRDefault="00EE40F5" w:rsidP="00E67C11">
      <w:pPr>
        <w:widowControl w:val="0"/>
        <w:tabs>
          <w:tab w:val="left" w:pos="204"/>
        </w:tabs>
        <w:autoSpaceDE w:val="0"/>
        <w:autoSpaceDN w:val="0"/>
        <w:adjustRightInd w:val="0"/>
        <w:spacing w:line="567" w:lineRule="exact"/>
        <w:jc w:val="both"/>
        <w:rPr>
          <w:rFonts w:ascii="Times New Roman" w:hAnsi="Times New Roman"/>
          <w:bCs/>
        </w:rPr>
      </w:pPr>
      <w:r w:rsidRPr="00F03F7A">
        <w:rPr>
          <w:rFonts w:ascii="Times New Roman" w:hAnsi="Times New Roman"/>
          <w:bCs/>
        </w:rPr>
        <w:t xml:space="preserve">La Committente si riserva altresì il diritto di risolvere per giusta causa il presente Accordo Quadro, nel caso in cui </w:t>
      </w:r>
      <w:r w:rsidR="007F2BA9" w:rsidRPr="00F03F7A">
        <w:rPr>
          <w:rFonts w:ascii="Times New Roman" w:hAnsi="Times New Roman"/>
          <w:bCs/>
        </w:rPr>
        <w:t>l’Appaltatore, nello svolgimento della propria attività, adotti comportamenti rilevanti ai sensi del D.Lgs. 231/</w:t>
      </w:r>
      <w:r w:rsidR="00523204" w:rsidRPr="00F03F7A">
        <w:rPr>
          <w:rFonts w:ascii="Times New Roman" w:hAnsi="Times New Roman"/>
          <w:bCs/>
        </w:rPr>
        <w:t>01</w:t>
      </w:r>
      <w:r w:rsidR="007F2BA9" w:rsidRPr="00F03F7A">
        <w:rPr>
          <w:rFonts w:ascii="Times New Roman" w:hAnsi="Times New Roman"/>
          <w:bCs/>
        </w:rPr>
        <w:t xml:space="preserve"> tali da determinare l’avvio di un procedimento giudiziale di accertamento, </w:t>
      </w:r>
      <w:r w:rsidR="007F2BA9" w:rsidRPr="00F03F7A">
        <w:rPr>
          <w:rFonts w:ascii="Times New Roman" w:hAnsi="Times New Roman"/>
        </w:rPr>
        <w:t>del quale in qualunque modo la Committente  sia venuta a conoscenza.</w:t>
      </w:r>
    </w:p>
    <w:p w14:paraId="56CA7521" w14:textId="40F64FF2" w:rsidR="00DC4846" w:rsidRPr="00A83B0F" w:rsidRDefault="00DC4846" w:rsidP="00E67C11">
      <w:pPr>
        <w:widowControl w:val="0"/>
        <w:tabs>
          <w:tab w:val="left" w:pos="204"/>
        </w:tabs>
        <w:autoSpaceDE w:val="0"/>
        <w:autoSpaceDN w:val="0"/>
        <w:adjustRightInd w:val="0"/>
        <w:spacing w:line="567" w:lineRule="exact"/>
        <w:jc w:val="both"/>
        <w:rPr>
          <w:rFonts w:ascii="Times New Roman" w:hAnsi="Times New Roman"/>
          <w:bCs/>
        </w:rPr>
      </w:pPr>
      <w:r w:rsidRPr="0019576B">
        <w:rPr>
          <w:rFonts w:ascii="Times New Roman" w:hAnsi="Times New Roman"/>
          <w:bCs/>
        </w:rPr>
        <w:t>In tutti i casi di risoluzione del presente</w:t>
      </w:r>
      <w:r w:rsidRPr="00A83B0F">
        <w:rPr>
          <w:rFonts w:ascii="Times New Roman" w:hAnsi="Times New Roman"/>
          <w:bCs/>
        </w:rPr>
        <w:t xml:space="preserve"> Accordo Quadro, la Committente ha diritto di escutere la garanzia definitiva per l’intero ammontare, o di applicare una penale di </w:t>
      </w:r>
      <w:r w:rsidRPr="00A83B0F">
        <w:rPr>
          <w:rFonts w:ascii="Times New Roman" w:hAnsi="Times New Roman"/>
          <w:bCs/>
        </w:rPr>
        <w:lastRenderedPageBreak/>
        <w:t xml:space="preserve">importo equivalente, nonché di procedere nei confronti </w:t>
      </w:r>
      <w:r w:rsidR="00D92848">
        <w:rPr>
          <w:rFonts w:ascii="Times New Roman" w:hAnsi="Times New Roman"/>
          <w:bCs/>
        </w:rPr>
        <w:t>dell’Appaltatore</w:t>
      </w:r>
      <w:r w:rsidRPr="00A83B0F">
        <w:rPr>
          <w:rFonts w:ascii="Times New Roman" w:hAnsi="Times New Roman"/>
          <w:bCs/>
        </w:rPr>
        <w:t xml:space="preserve"> per il risarcimento di ogni eventuale ulteriore danno. </w:t>
      </w:r>
    </w:p>
    <w:p w14:paraId="3478CE5E" w14:textId="60659846" w:rsidR="00DC4846" w:rsidRDefault="007E52BE" w:rsidP="00E67C11">
      <w:pPr>
        <w:widowControl w:val="0"/>
        <w:tabs>
          <w:tab w:val="left" w:pos="204"/>
        </w:tabs>
        <w:autoSpaceDE w:val="0"/>
        <w:autoSpaceDN w:val="0"/>
        <w:adjustRightInd w:val="0"/>
        <w:spacing w:line="567" w:lineRule="exact"/>
        <w:jc w:val="both"/>
        <w:rPr>
          <w:rFonts w:ascii="Times New Roman" w:hAnsi="Times New Roman"/>
          <w:bCs/>
        </w:rPr>
      </w:pPr>
      <w:r w:rsidRPr="00A83B0F">
        <w:rPr>
          <w:rFonts w:ascii="Times New Roman" w:hAnsi="Times New Roman"/>
          <w:bCs/>
        </w:rPr>
        <w:t>La Committente, inoltre, ha diritto di recedere unilateralmente dall’Accordo Quadro e/o da ciascun singolo Contratto Applicativo</w:t>
      </w:r>
      <w:r w:rsidR="0019494F">
        <w:rPr>
          <w:rFonts w:ascii="Times New Roman" w:hAnsi="Times New Roman"/>
          <w:bCs/>
        </w:rPr>
        <w:t xml:space="preserve"> ovvero Ordin</w:t>
      </w:r>
      <w:r w:rsidR="00827A32">
        <w:rPr>
          <w:rFonts w:ascii="Times New Roman" w:hAnsi="Times New Roman"/>
          <w:bCs/>
        </w:rPr>
        <w:t>e</w:t>
      </w:r>
      <w:r w:rsidR="0019494F">
        <w:rPr>
          <w:rFonts w:ascii="Times New Roman" w:hAnsi="Times New Roman"/>
          <w:bCs/>
        </w:rPr>
        <w:t xml:space="preserve"> di Intervento</w:t>
      </w:r>
      <w:r w:rsidRPr="00A83B0F">
        <w:rPr>
          <w:rFonts w:ascii="Times New Roman" w:hAnsi="Times New Roman"/>
          <w:bCs/>
        </w:rPr>
        <w:t>, in tutto o in parte, in qualsiasi momento, senza preavviso, nei casi di giusta causa previsti dalla normativa vigente.</w:t>
      </w:r>
    </w:p>
    <w:p w14:paraId="2252438B" w14:textId="6CF46E29" w:rsidR="00093F70" w:rsidRPr="00A83B0F" w:rsidRDefault="00093F70" w:rsidP="00E67C11">
      <w:pPr>
        <w:widowControl w:val="0"/>
        <w:tabs>
          <w:tab w:val="left" w:pos="204"/>
        </w:tabs>
        <w:autoSpaceDE w:val="0"/>
        <w:autoSpaceDN w:val="0"/>
        <w:adjustRightInd w:val="0"/>
        <w:spacing w:line="567" w:lineRule="exact"/>
        <w:jc w:val="both"/>
        <w:rPr>
          <w:rFonts w:ascii="Times New Roman" w:hAnsi="Times New Roman"/>
          <w:bCs/>
        </w:rPr>
      </w:pPr>
      <w:r w:rsidRPr="00783B65">
        <w:rPr>
          <w:rFonts w:ascii="Times New Roman" w:hAnsi="Times New Roman"/>
          <w:bCs/>
        </w:rPr>
        <w:t xml:space="preserve">Nel caso di risoluzione del presente Accordo Quadro è fatta salva la facoltà per la Committente di assegnare la quota residua dell’Accordo Quadro contrattualizzata con </w:t>
      </w:r>
      <w:r w:rsidR="00D56B5F">
        <w:rPr>
          <w:rFonts w:ascii="Times New Roman" w:hAnsi="Times New Roman"/>
          <w:bCs/>
        </w:rPr>
        <w:t>l’Appaltatore</w:t>
      </w:r>
      <w:r w:rsidRPr="00783B65">
        <w:rPr>
          <w:rFonts w:ascii="Times New Roman" w:hAnsi="Times New Roman"/>
          <w:bCs/>
        </w:rPr>
        <w:t xml:space="preserve"> cui è stato revocato l’incarico </w:t>
      </w:r>
      <w:r w:rsidR="009B166B" w:rsidRPr="00783B65">
        <w:rPr>
          <w:rFonts w:ascii="Times New Roman" w:hAnsi="Times New Roman"/>
          <w:bCs/>
        </w:rPr>
        <w:t xml:space="preserve">all’altro </w:t>
      </w:r>
      <w:r w:rsidR="00D92848">
        <w:rPr>
          <w:rFonts w:ascii="Times New Roman" w:hAnsi="Times New Roman"/>
          <w:bCs/>
        </w:rPr>
        <w:t>Appaltatore</w:t>
      </w:r>
      <w:r w:rsidRPr="00783B65">
        <w:rPr>
          <w:rFonts w:ascii="Times New Roman" w:hAnsi="Times New Roman"/>
          <w:bCs/>
        </w:rPr>
        <w:t xml:space="preserve"> aggiudicatari</w:t>
      </w:r>
      <w:r w:rsidR="008422DF">
        <w:rPr>
          <w:rFonts w:ascii="Times New Roman" w:hAnsi="Times New Roman"/>
          <w:bCs/>
        </w:rPr>
        <w:t>o</w:t>
      </w:r>
      <w:r w:rsidRPr="00783B65">
        <w:rPr>
          <w:rFonts w:ascii="Times New Roman" w:hAnsi="Times New Roman"/>
          <w:bCs/>
        </w:rPr>
        <w:t xml:space="preserve"> in misura proporzionale rispetto alla quota </w:t>
      </w:r>
      <w:r w:rsidR="003F543D" w:rsidRPr="00783B65">
        <w:rPr>
          <w:rFonts w:ascii="Times New Roman" w:hAnsi="Times New Roman"/>
          <w:bCs/>
        </w:rPr>
        <w:t>aggiudicataria.</w:t>
      </w:r>
      <w:r w:rsidR="003F543D">
        <w:rPr>
          <w:rFonts w:ascii="Times New Roman" w:hAnsi="Times New Roman"/>
          <w:bCs/>
        </w:rPr>
        <w:t xml:space="preserve"> </w:t>
      </w:r>
    </w:p>
    <w:p w14:paraId="3B42C312" w14:textId="5526DC7E" w:rsidR="007F1CD9" w:rsidRPr="00A83B0F" w:rsidRDefault="007F1CD9" w:rsidP="00726174">
      <w:pPr>
        <w:pStyle w:val="Paragrafoelenco"/>
        <w:widowControl w:val="0"/>
        <w:numPr>
          <w:ilvl w:val="0"/>
          <w:numId w:val="4"/>
        </w:numPr>
        <w:spacing w:line="567" w:lineRule="exact"/>
        <w:jc w:val="both"/>
        <w:rPr>
          <w:rFonts w:ascii="Times New Roman" w:hAnsi="Times New Roman"/>
          <w:b/>
          <w:u w:val="single"/>
        </w:rPr>
      </w:pPr>
      <w:bookmarkStart w:id="10" w:name="_Ref118889957"/>
      <w:r w:rsidRPr="00A83B0F">
        <w:rPr>
          <w:rFonts w:ascii="Times New Roman" w:hAnsi="Times New Roman"/>
          <w:b/>
          <w:u w:val="single"/>
        </w:rPr>
        <w:t>Clausola di riservatezza</w:t>
      </w:r>
      <w:bookmarkEnd w:id="10"/>
    </w:p>
    <w:p w14:paraId="0B4255F8" w14:textId="37C81674" w:rsidR="008D1BE4" w:rsidRPr="0019576B" w:rsidRDefault="00D56B5F" w:rsidP="00E67C11">
      <w:pPr>
        <w:widowControl w:val="0"/>
        <w:spacing w:line="567" w:lineRule="exact"/>
        <w:jc w:val="both"/>
        <w:rPr>
          <w:rFonts w:ascii="Times New Roman" w:hAnsi="Times New Roman"/>
        </w:rPr>
      </w:pPr>
      <w:r>
        <w:rPr>
          <w:rFonts w:ascii="Times New Roman" w:hAnsi="Times New Roman"/>
        </w:rPr>
        <w:t>L’Appaltatore</w:t>
      </w:r>
      <w:r w:rsidR="008D1BE4" w:rsidRPr="00A83B0F">
        <w:rPr>
          <w:rFonts w:ascii="Times New Roman" w:hAnsi="Times New Roman"/>
        </w:rPr>
        <w:t xml:space="preserve"> sarà tenuto ad osservare rigorosamente le regole</w:t>
      </w:r>
      <w:r w:rsidR="00483692" w:rsidRPr="00A83B0F">
        <w:rPr>
          <w:rFonts w:ascii="Times New Roman" w:hAnsi="Times New Roman"/>
        </w:rPr>
        <w:t xml:space="preserve"> </w:t>
      </w:r>
      <w:r w:rsidR="00EF3C8F" w:rsidRPr="00A83B0F">
        <w:rPr>
          <w:rFonts w:ascii="Times New Roman" w:hAnsi="Times New Roman"/>
        </w:rPr>
        <w:t>del segreto professionale a proposito di fatti, informazioni, conoscenze</w:t>
      </w:r>
      <w:r w:rsidR="00483692" w:rsidRPr="00A83B0F">
        <w:rPr>
          <w:rFonts w:ascii="Times New Roman" w:hAnsi="Times New Roman"/>
        </w:rPr>
        <w:t xml:space="preserve"> documenti od altro elemento di </w:t>
      </w:r>
      <w:r w:rsidR="00EF3C8F" w:rsidRPr="00A83B0F">
        <w:rPr>
          <w:rFonts w:ascii="Times New Roman" w:hAnsi="Times New Roman"/>
        </w:rPr>
        <w:t xml:space="preserve">cui </w:t>
      </w:r>
      <w:r w:rsidR="00483692" w:rsidRPr="0019576B">
        <w:rPr>
          <w:rFonts w:ascii="Times New Roman" w:hAnsi="Times New Roman"/>
        </w:rPr>
        <w:t xml:space="preserve">avrà comunicazione </w:t>
      </w:r>
      <w:r w:rsidR="00EF3C8F" w:rsidRPr="0019576B">
        <w:rPr>
          <w:rFonts w:ascii="Times New Roman" w:hAnsi="Times New Roman"/>
        </w:rPr>
        <w:t>o prenderà</w:t>
      </w:r>
      <w:r w:rsidR="00483692" w:rsidRPr="0019576B">
        <w:rPr>
          <w:rFonts w:ascii="Times New Roman" w:hAnsi="Times New Roman"/>
        </w:rPr>
        <w:t xml:space="preserve"> </w:t>
      </w:r>
      <w:r w:rsidR="008D1BE4" w:rsidRPr="0019576B">
        <w:rPr>
          <w:rFonts w:ascii="Times New Roman" w:hAnsi="Times New Roman"/>
        </w:rPr>
        <w:t>conoscenza nello svolgimento delle prestazioni.</w:t>
      </w:r>
    </w:p>
    <w:p w14:paraId="2A4105F5" w14:textId="554947DA" w:rsidR="00786578" w:rsidRPr="0019576B" w:rsidRDefault="00786578" w:rsidP="00726174">
      <w:pPr>
        <w:pStyle w:val="Paragrafoelenco"/>
        <w:widowControl w:val="0"/>
        <w:numPr>
          <w:ilvl w:val="0"/>
          <w:numId w:val="4"/>
        </w:numPr>
        <w:spacing w:line="567" w:lineRule="exact"/>
        <w:jc w:val="both"/>
        <w:rPr>
          <w:rFonts w:ascii="Times New Roman" w:hAnsi="Times New Roman"/>
          <w:b/>
          <w:u w:val="single"/>
        </w:rPr>
      </w:pPr>
      <w:r w:rsidRPr="0019576B">
        <w:rPr>
          <w:rFonts w:ascii="Times New Roman" w:hAnsi="Times New Roman"/>
          <w:b/>
          <w:u w:val="single"/>
        </w:rPr>
        <w:t>Garanzia Definitiva</w:t>
      </w:r>
      <w:r w:rsidR="00850125">
        <w:rPr>
          <w:rFonts w:ascii="Times New Roman" w:hAnsi="Times New Roman"/>
          <w:b/>
          <w:u w:val="single"/>
        </w:rPr>
        <w:t xml:space="preserve"> e Polizze assicurative</w:t>
      </w:r>
    </w:p>
    <w:p w14:paraId="09BBA913" w14:textId="60A31FB7" w:rsidR="00786578" w:rsidRPr="00A83B0F" w:rsidRDefault="00786578" w:rsidP="00786578">
      <w:pPr>
        <w:widowControl w:val="0"/>
        <w:spacing w:line="567" w:lineRule="exact"/>
        <w:jc w:val="both"/>
        <w:rPr>
          <w:rFonts w:ascii="Times New Roman" w:hAnsi="Times New Roman"/>
          <w:bCs/>
        </w:rPr>
      </w:pPr>
      <w:r w:rsidRPr="0019576B">
        <w:rPr>
          <w:rFonts w:ascii="Times New Roman" w:hAnsi="Times New Roman"/>
          <w:bCs/>
        </w:rPr>
        <w:t xml:space="preserve">A garanzia dell’adempimento degli obblighi derivanti dalla partecipazione alla gara, </w:t>
      </w:r>
      <w:r w:rsidR="00D56B5F">
        <w:rPr>
          <w:rFonts w:ascii="Times New Roman" w:hAnsi="Times New Roman"/>
          <w:bCs/>
        </w:rPr>
        <w:t>l’Appaltatore</w:t>
      </w:r>
      <w:r w:rsidRPr="0019576B">
        <w:rPr>
          <w:rFonts w:ascii="Times New Roman" w:hAnsi="Times New Roman"/>
          <w:bCs/>
        </w:rPr>
        <w:t xml:space="preserve"> presenta</w:t>
      </w:r>
      <w:r w:rsidRPr="00A83B0F">
        <w:rPr>
          <w:rFonts w:ascii="Times New Roman" w:hAnsi="Times New Roman"/>
          <w:bCs/>
        </w:rPr>
        <w:t xml:space="preserve"> una cauzione definitiva, allegata al presente Accordo Quadro, </w:t>
      </w:r>
      <w:r w:rsidR="00642192" w:rsidRPr="00642192">
        <w:rPr>
          <w:rFonts w:ascii="Times New Roman" w:hAnsi="Times New Roman"/>
          <w:bCs/>
        </w:rPr>
        <w:t>pari al 10% dell’importo di aggiudicazione</w:t>
      </w:r>
      <w:r w:rsidR="00642192">
        <w:rPr>
          <w:rFonts w:ascii="Times New Roman" w:hAnsi="Times New Roman"/>
          <w:bCs/>
        </w:rPr>
        <w:t xml:space="preserve">, </w:t>
      </w:r>
      <w:r w:rsidRPr="00A83B0F">
        <w:rPr>
          <w:rFonts w:ascii="Times New Roman" w:hAnsi="Times New Roman"/>
          <w:bCs/>
        </w:rPr>
        <w:t>nelle forme e termini previsti dall’art. 103 del Codice, a garanzia dell’esatto adempimento di tutte le obbligazioni previste dal presente Accordo Quadro.</w:t>
      </w:r>
    </w:p>
    <w:p w14:paraId="7F5202C2" w14:textId="6920C574" w:rsidR="00786578" w:rsidRPr="00A83B0F" w:rsidRDefault="00786578" w:rsidP="00786578">
      <w:pPr>
        <w:widowControl w:val="0"/>
        <w:spacing w:line="567" w:lineRule="exact"/>
        <w:jc w:val="both"/>
        <w:rPr>
          <w:rFonts w:ascii="Times New Roman" w:hAnsi="Times New Roman"/>
          <w:bCs/>
        </w:rPr>
      </w:pPr>
      <w:r w:rsidRPr="00A83B0F">
        <w:rPr>
          <w:rFonts w:ascii="Times New Roman" w:hAnsi="Times New Roman"/>
          <w:bCs/>
        </w:rPr>
        <w:t>Resta salva ogni altra azione avviata dalla Committente nel caso in cui la cauzione risultasse insufficiente.</w:t>
      </w:r>
    </w:p>
    <w:p w14:paraId="0840C9E9" w14:textId="653F7BFD" w:rsidR="00786578" w:rsidRPr="00A83B0F" w:rsidRDefault="00D56B5F" w:rsidP="00786578">
      <w:pPr>
        <w:widowControl w:val="0"/>
        <w:spacing w:line="567" w:lineRule="exact"/>
        <w:jc w:val="both"/>
        <w:rPr>
          <w:rFonts w:ascii="Times New Roman" w:hAnsi="Times New Roman"/>
          <w:bCs/>
        </w:rPr>
      </w:pPr>
      <w:r>
        <w:rPr>
          <w:rFonts w:ascii="Times New Roman" w:hAnsi="Times New Roman"/>
          <w:bCs/>
        </w:rPr>
        <w:t>L’Appaltatore</w:t>
      </w:r>
      <w:r w:rsidR="00786578" w:rsidRPr="00A83B0F">
        <w:rPr>
          <w:rFonts w:ascii="Times New Roman" w:hAnsi="Times New Roman"/>
          <w:bCs/>
        </w:rPr>
        <w:t xml:space="preserve"> è obbligato a reintegrare la cauzione di cui la Committente avesse </w:t>
      </w:r>
      <w:r w:rsidR="00786578" w:rsidRPr="00A83B0F">
        <w:rPr>
          <w:rFonts w:ascii="Times New Roman" w:hAnsi="Times New Roman"/>
          <w:bCs/>
        </w:rPr>
        <w:lastRenderedPageBreak/>
        <w:t xml:space="preserve">dovuto valersi, in tutto o in parte, durante l'esecuzione del </w:t>
      </w:r>
      <w:r w:rsidR="000304A6">
        <w:rPr>
          <w:rFonts w:ascii="Times New Roman" w:hAnsi="Times New Roman"/>
          <w:bCs/>
        </w:rPr>
        <w:t>presente Accordo Quadro</w:t>
      </w:r>
      <w:r w:rsidR="00786578" w:rsidRPr="00A83B0F">
        <w:rPr>
          <w:rFonts w:ascii="Times New Roman" w:hAnsi="Times New Roman"/>
          <w:bCs/>
        </w:rPr>
        <w:t>.</w:t>
      </w:r>
    </w:p>
    <w:p w14:paraId="616A997A" w14:textId="77565A39" w:rsidR="00786578" w:rsidRDefault="00786578" w:rsidP="00786578">
      <w:pPr>
        <w:widowControl w:val="0"/>
        <w:spacing w:line="567" w:lineRule="exact"/>
        <w:jc w:val="both"/>
        <w:rPr>
          <w:rFonts w:ascii="Times New Roman" w:hAnsi="Times New Roman"/>
          <w:bCs/>
        </w:rPr>
      </w:pPr>
      <w:r w:rsidRPr="00A83B0F">
        <w:rPr>
          <w:rFonts w:ascii="Times New Roman" w:hAnsi="Times New Roman"/>
          <w:bCs/>
        </w:rPr>
        <w:t>La cauzione resta vincolata fino al completo soddisfacimento degli obblighi contrattuali anche dopo la scadenza dell’Accordo Quadro.</w:t>
      </w:r>
    </w:p>
    <w:p w14:paraId="46D0295A" w14:textId="3F8FA0AD" w:rsidR="00850125" w:rsidRPr="00741A8F" w:rsidRDefault="00850125" w:rsidP="00786578">
      <w:pPr>
        <w:widowControl w:val="0"/>
        <w:spacing w:line="567" w:lineRule="exact"/>
        <w:jc w:val="both"/>
        <w:rPr>
          <w:rFonts w:ascii="Times New Roman" w:hAnsi="Times New Roman"/>
          <w:bCs/>
        </w:rPr>
      </w:pPr>
      <w:r>
        <w:rPr>
          <w:rFonts w:ascii="Times New Roman" w:hAnsi="Times New Roman"/>
          <w:bCs/>
        </w:rPr>
        <w:t xml:space="preserve">L’Appaltatore è in possesso delle seguenti polizze assicurative allegate al presente </w:t>
      </w:r>
      <w:r w:rsidRPr="00741A8F">
        <w:rPr>
          <w:rFonts w:ascii="Times New Roman" w:hAnsi="Times New Roman"/>
          <w:bCs/>
        </w:rPr>
        <w:t>Accordo Quadro:</w:t>
      </w:r>
    </w:p>
    <w:p w14:paraId="6D38D3D6" w14:textId="1C911EE2" w:rsidR="00741A8F" w:rsidRPr="00741A8F" w:rsidRDefault="00741A8F" w:rsidP="00726174">
      <w:pPr>
        <w:pStyle w:val="Paragrafoelenco"/>
        <w:widowControl w:val="0"/>
        <w:numPr>
          <w:ilvl w:val="0"/>
          <w:numId w:val="6"/>
        </w:numPr>
        <w:spacing w:line="567" w:lineRule="exact"/>
        <w:jc w:val="both"/>
        <w:rPr>
          <w:rFonts w:ascii="Times New Roman" w:hAnsi="Times New Roman"/>
          <w:bCs/>
        </w:rPr>
      </w:pPr>
      <w:r w:rsidRPr="00741A8F">
        <w:rPr>
          <w:rFonts w:ascii="Times New Roman" w:hAnsi="Times New Roman"/>
          <w:bCs/>
        </w:rPr>
        <w:t xml:space="preserve">garanzia </w:t>
      </w:r>
      <w:r>
        <w:rPr>
          <w:rFonts w:ascii="Times New Roman" w:hAnsi="Times New Roman"/>
          <w:bCs/>
        </w:rPr>
        <w:t xml:space="preserve">assicurativa, </w:t>
      </w:r>
      <w:r w:rsidRPr="00741A8F">
        <w:rPr>
          <w:rFonts w:ascii="Times New Roman" w:hAnsi="Times New Roman"/>
          <w:bCs/>
        </w:rPr>
        <w:t>stipulata nella forma «Contractors All Risks» (C.A.R.)</w:t>
      </w:r>
      <w:r>
        <w:rPr>
          <w:rFonts w:ascii="Times New Roman" w:hAnsi="Times New Roman"/>
          <w:bCs/>
        </w:rPr>
        <w:t xml:space="preserve">, </w:t>
      </w:r>
      <w:r w:rsidRPr="00741A8F">
        <w:rPr>
          <w:rFonts w:ascii="Times New Roman" w:hAnsi="Times New Roman"/>
          <w:bCs/>
        </w:rPr>
        <w:t xml:space="preserve"> n. </w:t>
      </w:r>
      <w:r w:rsidRPr="00741A8F">
        <w:rPr>
          <w:rFonts w:ascii="Times New Roman" w:hAnsi="Times New Roman"/>
          <w:bCs/>
          <w:highlight w:val="lightGray"/>
        </w:rPr>
        <w:t>_______</w:t>
      </w:r>
      <w:r w:rsidRPr="00741A8F">
        <w:rPr>
          <w:rFonts w:ascii="Times New Roman" w:hAnsi="Times New Roman"/>
          <w:bCs/>
        </w:rPr>
        <w:t xml:space="preserve"> per tutti i danni subiti dalla Committente a causa del danneggiamento o della distruzione totale o parziale di impianti e opere, anche preesistenti, salvo quelli derivanti da errori di progettazione, insufficiente progettazione, azioni di terzi o cause di forza maggiore</w:t>
      </w:r>
      <w:r>
        <w:rPr>
          <w:rFonts w:ascii="Times New Roman" w:hAnsi="Times New Roman"/>
          <w:bCs/>
        </w:rPr>
        <w:t>;</w:t>
      </w:r>
    </w:p>
    <w:p w14:paraId="0413E471" w14:textId="55DC760E" w:rsidR="00850125" w:rsidRPr="00741A8F" w:rsidRDefault="00741A8F" w:rsidP="00726174">
      <w:pPr>
        <w:pStyle w:val="Paragrafoelenco"/>
        <w:widowControl w:val="0"/>
        <w:numPr>
          <w:ilvl w:val="0"/>
          <w:numId w:val="6"/>
        </w:numPr>
        <w:spacing w:line="567" w:lineRule="exact"/>
        <w:jc w:val="both"/>
        <w:rPr>
          <w:rFonts w:ascii="Times New Roman" w:hAnsi="Times New Roman"/>
          <w:bCs/>
        </w:rPr>
      </w:pPr>
      <w:r w:rsidRPr="00741A8F">
        <w:rPr>
          <w:rFonts w:ascii="Times New Roman" w:hAnsi="Times New Roman"/>
        </w:rPr>
        <w:t xml:space="preserve">garanzia assicurativa di responsabilità civile per danni causati a terzi (R.C.T.) n. </w:t>
      </w:r>
      <w:r w:rsidRPr="00741A8F">
        <w:rPr>
          <w:rFonts w:ascii="Times New Roman" w:hAnsi="Times New Roman"/>
          <w:highlight w:val="lightGray"/>
        </w:rPr>
        <w:t>_______</w:t>
      </w:r>
      <w:r w:rsidR="008C4D78">
        <w:rPr>
          <w:rFonts w:ascii="Times New Roman" w:hAnsi="Times New Roman"/>
        </w:rPr>
        <w:t>.</w:t>
      </w:r>
    </w:p>
    <w:p w14:paraId="1E03C436" w14:textId="458874D6" w:rsidR="00F4078F" w:rsidRPr="0019576B" w:rsidRDefault="00F4078F" w:rsidP="00726174">
      <w:pPr>
        <w:pStyle w:val="Paragrafoelenco"/>
        <w:widowControl w:val="0"/>
        <w:numPr>
          <w:ilvl w:val="0"/>
          <w:numId w:val="4"/>
        </w:numPr>
        <w:spacing w:line="567" w:lineRule="exact"/>
        <w:jc w:val="both"/>
        <w:rPr>
          <w:rFonts w:ascii="Times New Roman" w:hAnsi="Times New Roman"/>
          <w:b/>
          <w:u w:val="single"/>
        </w:rPr>
      </w:pPr>
      <w:r w:rsidRPr="0019576B">
        <w:rPr>
          <w:rFonts w:ascii="Times New Roman" w:hAnsi="Times New Roman"/>
          <w:b/>
          <w:u w:val="single"/>
        </w:rPr>
        <w:t>Tracciabilità dei flussi finanziari</w:t>
      </w:r>
    </w:p>
    <w:p w14:paraId="61050A1F" w14:textId="05F5C6C0" w:rsidR="002C0D91" w:rsidRPr="0019576B" w:rsidRDefault="002C0D91" w:rsidP="002C0D91">
      <w:pPr>
        <w:widowControl w:val="0"/>
        <w:spacing w:line="567" w:lineRule="exact"/>
        <w:jc w:val="both"/>
        <w:rPr>
          <w:rFonts w:ascii="Times New Roman" w:hAnsi="Times New Roman"/>
          <w:bCs/>
        </w:rPr>
      </w:pPr>
      <w:r w:rsidRPr="0019576B">
        <w:rPr>
          <w:rFonts w:ascii="Times New Roman" w:hAnsi="Times New Roman"/>
          <w:bCs/>
        </w:rPr>
        <w:t>Il presente Accordo Quadro è soggetto agli obblighi in tema di tracciabilità dei flussi finanziari di cui alla l</w:t>
      </w:r>
      <w:r w:rsidR="00431E27">
        <w:rPr>
          <w:rFonts w:ascii="Times New Roman" w:hAnsi="Times New Roman"/>
          <w:bCs/>
        </w:rPr>
        <w:t>egge</w:t>
      </w:r>
      <w:r w:rsidRPr="0019576B">
        <w:rPr>
          <w:rFonts w:ascii="Times New Roman" w:hAnsi="Times New Roman"/>
          <w:bCs/>
        </w:rPr>
        <w:t xml:space="preserve"> 13 agosto 2010, n. 136.</w:t>
      </w:r>
    </w:p>
    <w:p w14:paraId="19623872" w14:textId="2B325362" w:rsidR="002C0D91" w:rsidRPr="00A83B0F" w:rsidRDefault="00D56B5F" w:rsidP="002C0D91">
      <w:pPr>
        <w:widowControl w:val="0"/>
        <w:spacing w:line="567" w:lineRule="exact"/>
        <w:jc w:val="both"/>
        <w:rPr>
          <w:rFonts w:ascii="Times New Roman" w:hAnsi="Times New Roman"/>
          <w:bCs/>
        </w:rPr>
      </w:pPr>
      <w:r>
        <w:rPr>
          <w:rFonts w:ascii="Times New Roman" w:hAnsi="Times New Roman"/>
          <w:bCs/>
        </w:rPr>
        <w:t>L’Appaltatore</w:t>
      </w:r>
      <w:r w:rsidR="002C0D91" w:rsidRPr="00A83B0F">
        <w:rPr>
          <w:rFonts w:ascii="Times New Roman" w:hAnsi="Times New Roman"/>
          <w:bCs/>
        </w:rPr>
        <w:t xml:space="preserve"> comunica alla Committente:</w:t>
      </w:r>
    </w:p>
    <w:p w14:paraId="681C1BDE" w14:textId="7E0B4E38" w:rsidR="002C0D91" w:rsidRPr="00A83B0F" w:rsidRDefault="002C0D91" w:rsidP="00726174">
      <w:pPr>
        <w:pStyle w:val="Paragrafoelenco"/>
        <w:widowControl w:val="0"/>
        <w:numPr>
          <w:ilvl w:val="0"/>
          <w:numId w:val="3"/>
        </w:numPr>
        <w:spacing w:line="567" w:lineRule="exact"/>
        <w:jc w:val="both"/>
        <w:rPr>
          <w:rFonts w:ascii="Times New Roman" w:hAnsi="Times New Roman"/>
          <w:bCs/>
        </w:rPr>
      </w:pPr>
      <w:r w:rsidRPr="00A83B0F">
        <w:rPr>
          <w:rFonts w:ascii="Times New Roman" w:hAnsi="Times New Roman"/>
          <w:bCs/>
        </w:rPr>
        <w:t>gli estremi identificativi dei conti correnti bancari o postali dedicati, con l'indicazione del</w:t>
      </w:r>
      <w:r w:rsidR="00431E27">
        <w:rPr>
          <w:rFonts w:ascii="Times New Roman" w:hAnsi="Times New Roman"/>
          <w:bCs/>
        </w:rPr>
        <w:t>l</w:t>
      </w:r>
      <w:r w:rsidR="00B87B7C">
        <w:rPr>
          <w:rFonts w:ascii="Times New Roman" w:hAnsi="Times New Roman"/>
          <w:bCs/>
        </w:rPr>
        <w:t xml:space="preserve">a Commessa </w:t>
      </w:r>
      <w:r w:rsidRPr="00A83B0F">
        <w:rPr>
          <w:rFonts w:ascii="Times New Roman" w:hAnsi="Times New Roman"/>
          <w:bCs/>
        </w:rPr>
        <w:t>alla quale sono dedicati;</w:t>
      </w:r>
    </w:p>
    <w:p w14:paraId="1966052B" w14:textId="7B8207CD" w:rsidR="002C0D91" w:rsidRPr="00A83B0F" w:rsidRDefault="002C0D91" w:rsidP="00726174">
      <w:pPr>
        <w:pStyle w:val="Paragrafoelenco"/>
        <w:widowControl w:val="0"/>
        <w:numPr>
          <w:ilvl w:val="0"/>
          <w:numId w:val="3"/>
        </w:numPr>
        <w:spacing w:line="567" w:lineRule="exact"/>
        <w:jc w:val="both"/>
        <w:rPr>
          <w:rFonts w:ascii="Times New Roman" w:hAnsi="Times New Roman"/>
          <w:bCs/>
        </w:rPr>
      </w:pPr>
      <w:r w:rsidRPr="00A83B0F">
        <w:rPr>
          <w:rFonts w:ascii="Times New Roman" w:hAnsi="Times New Roman"/>
          <w:bCs/>
        </w:rPr>
        <w:t>le generalità e il codice fiscale delle persone delegate ad operare sugli stessi;</w:t>
      </w:r>
    </w:p>
    <w:p w14:paraId="79E0FD36" w14:textId="73FF16DF" w:rsidR="002C0D91" w:rsidRPr="00A83B0F" w:rsidRDefault="002C0D91" w:rsidP="00726174">
      <w:pPr>
        <w:pStyle w:val="Paragrafoelenco"/>
        <w:widowControl w:val="0"/>
        <w:numPr>
          <w:ilvl w:val="0"/>
          <w:numId w:val="3"/>
        </w:numPr>
        <w:spacing w:line="567" w:lineRule="exact"/>
        <w:jc w:val="both"/>
        <w:rPr>
          <w:rFonts w:ascii="Times New Roman" w:hAnsi="Times New Roman"/>
          <w:bCs/>
        </w:rPr>
      </w:pPr>
      <w:r w:rsidRPr="00A83B0F">
        <w:rPr>
          <w:rFonts w:ascii="Times New Roman" w:hAnsi="Times New Roman"/>
          <w:bCs/>
        </w:rPr>
        <w:t>ogni modifica relativa ai dati trasmessi.</w:t>
      </w:r>
    </w:p>
    <w:p w14:paraId="71F20ABC" w14:textId="77777777"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 xml:space="preserve">La comunicazione deve essere effettuata entro sette giorni dall'accensione del conto corrente ovvero, nel caso di conti correnti già esistenti, dalla loro prima utilizzazione in operazioni finanziarie relative ad una commessa pubblica. </w:t>
      </w:r>
    </w:p>
    <w:p w14:paraId="475F0278" w14:textId="3D89FE6A"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 xml:space="preserve">In caso di persone giuridiche, la comunicazione de quo deve essere sottoscritta da un </w:t>
      </w:r>
      <w:r w:rsidRPr="00A83B0F">
        <w:rPr>
          <w:rFonts w:ascii="Times New Roman" w:hAnsi="Times New Roman"/>
          <w:bCs/>
        </w:rPr>
        <w:lastRenderedPageBreak/>
        <w:t>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22EE8731" w14:textId="77777777"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Il mancato adempimento agli obblighi previsti per la tracciabilità dei flussi finanziari relativi all’appalto comporta la risoluzione di diritto del contratto.</w:t>
      </w:r>
    </w:p>
    <w:p w14:paraId="33C53539" w14:textId="32B0E7EA" w:rsidR="002C0D91" w:rsidRPr="00A83B0F" w:rsidRDefault="002C0D91" w:rsidP="002C0D91">
      <w:pPr>
        <w:widowControl w:val="0"/>
        <w:spacing w:line="567" w:lineRule="exact"/>
        <w:jc w:val="both"/>
        <w:rPr>
          <w:rFonts w:ascii="Times New Roman" w:hAnsi="Times New Roman"/>
          <w:bCs/>
        </w:rPr>
      </w:pPr>
      <w:r w:rsidRPr="00A83B0F">
        <w:rPr>
          <w:rFonts w:ascii="Times New Roman" w:hAnsi="Times New Roman"/>
          <w:bCs/>
        </w:rPr>
        <w:t>In occasione di ogni pagamento a</w:t>
      </w:r>
      <w:r w:rsidR="004E6AE5">
        <w:rPr>
          <w:rFonts w:ascii="Times New Roman" w:hAnsi="Times New Roman"/>
          <w:bCs/>
        </w:rPr>
        <w:t>l</w:t>
      </w:r>
      <w:r w:rsidR="00D92848">
        <w:rPr>
          <w:rFonts w:ascii="Times New Roman" w:hAnsi="Times New Roman"/>
          <w:bCs/>
        </w:rPr>
        <w:t xml:space="preserve">l’Appaltatore </w:t>
      </w:r>
      <w:r w:rsidRPr="00A83B0F">
        <w:rPr>
          <w:rFonts w:ascii="Times New Roman" w:hAnsi="Times New Roman"/>
          <w:bCs/>
        </w:rPr>
        <w:t>o di interventi di controllo ulteriori si procede alla verifica dell’assolvimento degli obblighi relativi alla tracciabilità dei flussi finanziari.</w:t>
      </w:r>
    </w:p>
    <w:p w14:paraId="34537ED2" w14:textId="240463D0" w:rsidR="00F4078F" w:rsidRPr="00A83B0F" w:rsidRDefault="004F2909" w:rsidP="00C669A0">
      <w:pPr>
        <w:widowControl w:val="0"/>
        <w:spacing w:line="567" w:lineRule="exact"/>
        <w:jc w:val="both"/>
        <w:rPr>
          <w:rFonts w:ascii="Times New Roman" w:hAnsi="Times New Roman"/>
          <w:bCs/>
        </w:rPr>
      </w:pPr>
      <w:r>
        <w:rPr>
          <w:rFonts w:ascii="Times New Roman" w:hAnsi="Times New Roman"/>
          <w:bCs/>
        </w:rPr>
        <w:t xml:space="preserve">L’Accordo Quadro </w:t>
      </w:r>
      <w:r w:rsidR="002C0D91" w:rsidRPr="00A83B0F">
        <w:rPr>
          <w:rFonts w:ascii="Times New Roman" w:hAnsi="Times New Roman"/>
          <w:bCs/>
        </w:rPr>
        <w:t>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332E2488" w14:textId="5B965E95" w:rsidR="009A1DA5" w:rsidRDefault="009A1DA5" w:rsidP="00726174">
      <w:pPr>
        <w:pStyle w:val="Paragrafoelenco"/>
        <w:widowControl w:val="0"/>
        <w:numPr>
          <w:ilvl w:val="0"/>
          <w:numId w:val="4"/>
        </w:numPr>
        <w:spacing w:line="567" w:lineRule="exact"/>
        <w:jc w:val="both"/>
        <w:rPr>
          <w:rFonts w:ascii="Times New Roman" w:hAnsi="Times New Roman"/>
          <w:b/>
          <w:u w:val="single"/>
        </w:rPr>
      </w:pPr>
      <w:r>
        <w:rPr>
          <w:rFonts w:ascii="Times New Roman" w:hAnsi="Times New Roman"/>
          <w:b/>
          <w:u w:val="single"/>
        </w:rPr>
        <w:t>Accordo bonario e Transazione</w:t>
      </w:r>
    </w:p>
    <w:p w14:paraId="589F102B" w14:textId="668D4103" w:rsidR="009A1DA5" w:rsidRPr="009A1DA5" w:rsidRDefault="009A1DA5" w:rsidP="009A1DA5">
      <w:pPr>
        <w:widowControl w:val="0"/>
        <w:spacing w:line="567" w:lineRule="exact"/>
        <w:jc w:val="both"/>
        <w:rPr>
          <w:rFonts w:ascii="Times New Roman" w:hAnsi="Times New Roman"/>
        </w:rPr>
      </w:pPr>
      <w:r w:rsidRPr="009A1DA5">
        <w:rPr>
          <w:rFonts w:ascii="Times New Roman" w:hAnsi="Times New Roman"/>
        </w:rPr>
        <w:t>Ai sensi dell’art. 205</w:t>
      </w:r>
      <w:r>
        <w:rPr>
          <w:rFonts w:ascii="Times New Roman" w:hAnsi="Times New Roman"/>
        </w:rPr>
        <w:t xml:space="preserve"> </w:t>
      </w:r>
      <w:r w:rsidRPr="009A1DA5">
        <w:rPr>
          <w:rFonts w:ascii="Times New Roman" w:hAnsi="Times New Roman"/>
        </w:rPr>
        <w:t>commi 1 e 2</w:t>
      </w:r>
      <w:r>
        <w:rPr>
          <w:rFonts w:ascii="Times New Roman" w:hAnsi="Times New Roman"/>
        </w:rPr>
        <w:t xml:space="preserve"> </w:t>
      </w:r>
      <w:r w:rsidRPr="009A1DA5">
        <w:rPr>
          <w:rFonts w:ascii="Times New Roman" w:hAnsi="Times New Roman"/>
        </w:rPr>
        <w:t xml:space="preserve">del Codice, se, a seguito dell’iscrizione di riserve sui documenti contabili, l’importo economico dei lavori comporta variazioni rispetto all’importo contrattuale in misura tra il 5% (cinque per cento) e il 15% (quindici per cento) di quest’ultimo, il RUP </w:t>
      </w:r>
      <w:r>
        <w:rPr>
          <w:rFonts w:ascii="Times New Roman" w:hAnsi="Times New Roman"/>
        </w:rPr>
        <w:t>valuta</w:t>
      </w:r>
      <w:r w:rsidRPr="009A1DA5">
        <w:rPr>
          <w:rFonts w:ascii="Times New Roman" w:hAnsi="Times New Roman"/>
        </w:rPr>
        <w:t xml:space="preserve"> immediatamente l’ammissibilità di massima delle riserve, la loro non manifesta infondatezza e la non imputabilità a maggiori lavori per i quali sia necessaria una variante in corso d’opera ai sensi dell’art. 106 del Codice dei Contratti, il tutto anche ai fini dell’effettivo raggiungimento della predetta misura percentuale.</w:t>
      </w:r>
    </w:p>
    <w:p w14:paraId="693C13D1" w14:textId="77777777" w:rsidR="009A1DA5" w:rsidRPr="009A1DA5" w:rsidRDefault="009A1DA5" w:rsidP="009A1DA5">
      <w:pPr>
        <w:widowControl w:val="0"/>
        <w:spacing w:line="567" w:lineRule="exact"/>
        <w:jc w:val="both"/>
        <w:rPr>
          <w:rFonts w:ascii="Times New Roman" w:hAnsi="Times New Roman"/>
        </w:rPr>
      </w:pPr>
      <w:r w:rsidRPr="009A1DA5">
        <w:rPr>
          <w:rFonts w:ascii="Times New Roman" w:hAnsi="Times New Roman"/>
        </w:rPr>
        <w:t xml:space="preserve">La Direzione Lavori trasmette tempestivamente al RUP una comunicazione relativa </w:t>
      </w:r>
      <w:r w:rsidRPr="009A1DA5">
        <w:rPr>
          <w:rFonts w:ascii="Times New Roman" w:hAnsi="Times New Roman"/>
        </w:rPr>
        <w:lastRenderedPageBreak/>
        <w:t>alle riserve di cui al comma 1, corredata dalla propria relazione riservata.</w:t>
      </w:r>
    </w:p>
    <w:p w14:paraId="3CBC23B1" w14:textId="1D940C99" w:rsidR="009A1DA5" w:rsidRPr="009A1DA5" w:rsidRDefault="009A1DA5" w:rsidP="009A1DA5">
      <w:pPr>
        <w:widowControl w:val="0"/>
        <w:spacing w:line="567" w:lineRule="exact"/>
        <w:jc w:val="both"/>
        <w:rPr>
          <w:rFonts w:ascii="Times New Roman" w:hAnsi="Times New Roman"/>
        </w:rPr>
      </w:pPr>
      <w:r w:rsidRPr="009A1DA5">
        <w:rPr>
          <w:rFonts w:ascii="Times New Roman" w:hAnsi="Times New Roman"/>
        </w:rPr>
        <w:t>Sulle somme riconosciute in sede amministrativa o contenziosa, gli interessi al tasso legale cominciano a decorrere 60 (sessanta) giorni dopo la data di sottoscrizione dell’accordo bonario, successivamente approvato da Acqua, oppure dall’emissione del provvedimento esecutivo con il quale sono state risolte le controversie.</w:t>
      </w:r>
    </w:p>
    <w:p w14:paraId="3C9CCA38" w14:textId="77777777" w:rsidR="009A1DA5" w:rsidRPr="009A1DA5" w:rsidRDefault="009A1DA5" w:rsidP="00726174">
      <w:pPr>
        <w:pStyle w:val="Paragrafoelenco"/>
        <w:widowControl w:val="0"/>
        <w:numPr>
          <w:ilvl w:val="0"/>
          <w:numId w:val="4"/>
        </w:numPr>
        <w:spacing w:line="567" w:lineRule="exact"/>
        <w:jc w:val="both"/>
        <w:rPr>
          <w:rFonts w:ascii="Times New Roman" w:hAnsi="Times New Roman"/>
          <w:b/>
          <w:u w:val="single"/>
        </w:rPr>
      </w:pPr>
      <w:r w:rsidRPr="009A1DA5">
        <w:rPr>
          <w:rFonts w:ascii="Times New Roman" w:hAnsi="Times New Roman"/>
          <w:b/>
          <w:u w:val="single"/>
        </w:rPr>
        <w:t>Controversie</w:t>
      </w:r>
    </w:p>
    <w:p w14:paraId="5B095296" w14:textId="2686D487" w:rsidR="009A1DA5" w:rsidRPr="009A1DA5" w:rsidRDefault="009A1DA5" w:rsidP="009A1DA5">
      <w:pPr>
        <w:widowControl w:val="0"/>
        <w:spacing w:line="567" w:lineRule="exact"/>
        <w:jc w:val="both"/>
        <w:rPr>
          <w:rFonts w:ascii="Times New Roman" w:hAnsi="Times New Roman"/>
          <w:bCs/>
        </w:rPr>
      </w:pPr>
      <w:r w:rsidRPr="009A1DA5">
        <w:rPr>
          <w:rFonts w:ascii="Times New Roman" w:hAnsi="Times New Roman"/>
          <w:bCs/>
        </w:rPr>
        <w:t>Qualsiasi controversia derivante dal presente Accordo Quadro sarà sottoposta esclusivamente al Tribunale di Novara (NO).</w:t>
      </w:r>
    </w:p>
    <w:p w14:paraId="4937E757" w14:textId="3257529E" w:rsidR="00813383" w:rsidRPr="00A83B0F" w:rsidRDefault="00813383" w:rsidP="00726174">
      <w:pPr>
        <w:pStyle w:val="Paragrafoelenco"/>
        <w:widowControl w:val="0"/>
        <w:numPr>
          <w:ilvl w:val="0"/>
          <w:numId w:val="4"/>
        </w:numPr>
        <w:spacing w:line="567" w:lineRule="exact"/>
        <w:jc w:val="both"/>
        <w:rPr>
          <w:rFonts w:ascii="Times New Roman" w:hAnsi="Times New Roman"/>
          <w:b/>
          <w:u w:val="single"/>
        </w:rPr>
      </w:pPr>
      <w:r w:rsidRPr="00A83B0F">
        <w:rPr>
          <w:rFonts w:ascii="Times New Roman" w:hAnsi="Times New Roman"/>
          <w:b/>
          <w:u w:val="single"/>
        </w:rPr>
        <w:t>Informativa Privacy</w:t>
      </w:r>
    </w:p>
    <w:p w14:paraId="3776D9C1" w14:textId="783A7868" w:rsidR="00813383" w:rsidRPr="00A83B0F" w:rsidRDefault="00813383" w:rsidP="00E67C11">
      <w:pPr>
        <w:widowControl w:val="0"/>
        <w:spacing w:line="567" w:lineRule="exact"/>
        <w:jc w:val="both"/>
        <w:rPr>
          <w:rFonts w:ascii="Times New Roman" w:hAnsi="Times New Roman"/>
        </w:rPr>
      </w:pPr>
      <w:r w:rsidRPr="00A83B0F">
        <w:rPr>
          <w:rFonts w:ascii="Times New Roman" w:hAnsi="Times New Roman"/>
        </w:rPr>
        <w:t xml:space="preserve">I dati personali </w:t>
      </w:r>
      <w:r w:rsidR="00D92848">
        <w:rPr>
          <w:rFonts w:ascii="Times New Roman" w:hAnsi="Times New Roman"/>
        </w:rPr>
        <w:t>dell’Appaltatore</w:t>
      </w:r>
      <w:r w:rsidRPr="00A83B0F">
        <w:rPr>
          <w:rFonts w:ascii="Times New Roman" w:hAnsi="Times New Roman"/>
        </w:rPr>
        <w:t xml:space="preserve"> saranno trattati esclusivamente per le finalità connesse all’esecuzione del presente contratto secondo l’informativa di cui ha preso cognizione.</w:t>
      </w:r>
    </w:p>
    <w:p w14:paraId="183A698E" w14:textId="04888C23" w:rsidR="008D1BE4" w:rsidRPr="00A83B0F" w:rsidRDefault="00813383" w:rsidP="00726174">
      <w:pPr>
        <w:pStyle w:val="Paragrafoelenco"/>
        <w:widowControl w:val="0"/>
        <w:numPr>
          <w:ilvl w:val="0"/>
          <w:numId w:val="4"/>
        </w:numPr>
        <w:spacing w:line="567" w:lineRule="exact"/>
        <w:jc w:val="both"/>
        <w:rPr>
          <w:rFonts w:ascii="Times New Roman" w:hAnsi="Times New Roman"/>
          <w:b/>
          <w:u w:val="single"/>
        </w:rPr>
      </w:pPr>
      <w:r w:rsidRPr="00A83B0F">
        <w:rPr>
          <w:rFonts w:ascii="Times New Roman" w:hAnsi="Times New Roman"/>
          <w:b/>
          <w:u w:val="single"/>
        </w:rPr>
        <w:t>R</w:t>
      </w:r>
      <w:r w:rsidR="008D1BE4" w:rsidRPr="00A83B0F">
        <w:rPr>
          <w:rFonts w:ascii="Times New Roman" w:hAnsi="Times New Roman"/>
          <w:b/>
          <w:u w:val="single"/>
        </w:rPr>
        <w:t>egistrazione</w:t>
      </w:r>
      <w:r w:rsidRPr="00A83B0F">
        <w:rPr>
          <w:rFonts w:ascii="Times New Roman" w:hAnsi="Times New Roman"/>
          <w:b/>
          <w:u w:val="single"/>
        </w:rPr>
        <w:t xml:space="preserve"> e rinvio alla normativa vigente</w:t>
      </w:r>
    </w:p>
    <w:p w14:paraId="13F03113" w14:textId="4B750B65" w:rsidR="008D1BE4" w:rsidRDefault="008D1BE4" w:rsidP="00E67C11">
      <w:pPr>
        <w:widowControl w:val="0"/>
        <w:spacing w:line="567" w:lineRule="exact"/>
        <w:jc w:val="both"/>
        <w:rPr>
          <w:rFonts w:ascii="Times New Roman" w:hAnsi="Times New Roman"/>
        </w:rPr>
      </w:pPr>
      <w:r w:rsidRPr="00A83B0F">
        <w:rPr>
          <w:rFonts w:ascii="Times New Roman" w:hAnsi="Times New Roman"/>
        </w:rPr>
        <w:t xml:space="preserve">Il presente </w:t>
      </w:r>
      <w:r w:rsidR="00786578" w:rsidRPr="00A83B0F">
        <w:rPr>
          <w:rFonts w:ascii="Times New Roman" w:hAnsi="Times New Roman"/>
        </w:rPr>
        <w:t xml:space="preserve">Accordo Quadro </w:t>
      </w:r>
      <w:r w:rsidRPr="00A83B0F">
        <w:rPr>
          <w:rFonts w:ascii="Times New Roman" w:hAnsi="Times New Roman"/>
        </w:rPr>
        <w:t xml:space="preserve">verrà registrato soltanto in caso d’uso ai sensi dell’art. 5 del D.P.R. 26 aprile 1986 n.131 (TUR). Le spese sono a carico </w:t>
      </w:r>
      <w:r w:rsidR="00D92848">
        <w:rPr>
          <w:rFonts w:ascii="Times New Roman" w:hAnsi="Times New Roman"/>
        </w:rPr>
        <w:t>dell’Appaltatore</w:t>
      </w:r>
      <w:r w:rsidRPr="00A83B0F">
        <w:rPr>
          <w:rFonts w:ascii="Times New Roman" w:hAnsi="Times New Roman"/>
        </w:rPr>
        <w:t>, il contributo C.N.P.A.I.A. e l’IVA sono a carico del</w:t>
      </w:r>
      <w:r w:rsidR="00813383" w:rsidRPr="00A83B0F">
        <w:rPr>
          <w:rFonts w:ascii="Times New Roman" w:hAnsi="Times New Roman"/>
        </w:rPr>
        <w:t>la</w:t>
      </w:r>
      <w:r w:rsidRPr="00A83B0F">
        <w:rPr>
          <w:rFonts w:ascii="Times New Roman" w:hAnsi="Times New Roman"/>
        </w:rPr>
        <w:t xml:space="preserve"> Committente. Per quanto non è previsto nel presente </w:t>
      </w:r>
      <w:r w:rsidR="001B5DBC">
        <w:rPr>
          <w:rFonts w:ascii="Times New Roman" w:hAnsi="Times New Roman"/>
        </w:rPr>
        <w:t>Accordo Quadro</w:t>
      </w:r>
      <w:r w:rsidRPr="00A83B0F">
        <w:rPr>
          <w:rFonts w:ascii="Times New Roman" w:hAnsi="Times New Roman"/>
        </w:rPr>
        <w:t xml:space="preserve">, si fa espresso rinvio alle norme del </w:t>
      </w:r>
      <w:r w:rsidR="00F478FC">
        <w:rPr>
          <w:rFonts w:ascii="Times New Roman" w:hAnsi="Times New Roman"/>
        </w:rPr>
        <w:t>C</w:t>
      </w:r>
      <w:r w:rsidRPr="00A83B0F">
        <w:rPr>
          <w:rFonts w:ascii="Times New Roman" w:hAnsi="Times New Roman"/>
        </w:rPr>
        <w:t xml:space="preserve">odice </w:t>
      </w:r>
      <w:r w:rsidR="00F478FC">
        <w:rPr>
          <w:rFonts w:ascii="Times New Roman" w:hAnsi="Times New Roman"/>
        </w:rPr>
        <w:t>C</w:t>
      </w:r>
      <w:r w:rsidRPr="00A83B0F">
        <w:rPr>
          <w:rFonts w:ascii="Times New Roman" w:hAnsi="Times New Roman"/>
        </w:rPr>
        <w:t xml:space="preserve">ivile </w:t>
      </w:r>
      <w:r w:rsidR="00D16FF5">
        <w:rPr>
          <w:rFonts w:ascii="Times New Roman" w:hAnsi="Times New Roman"/>
        </w:rPr>
        <w:t>nonchè</w:t>
      </w:r>
      <w:r w:rsidR="00D96F75">
        <w:rPr>
          <w:rFonts w:ascii="Times New Roman" w:hAnsi="Times New Roman"/>
        </w:rPr>
        <w:t xml:space="preserve"> alla normativa vigente in materia</w:t>
      </w:r>
      <w:r w:rsidR="006029F4" w:rsidRPr="00A83B0F">
        <w:rPr>
          <w:rFonts w:ascii="Times New Roman" w:hAnsi="Times New Roman"/>
        </w:rPr>
        <w:t>.</w:t>
      </w:r>
    </w:p>
    <w:p w14:paraId="7AE3430C" w14:textId="7D6B90E2" w:rsidR="009A1DA5" w:rsidRPr="0060209F" w:rsidRDefault="009A1DA5" w:rsidP="009A1DA5">
      <w:pPr>
        <w:widowControl w:val="0"/>
        <w:spacing w:line="567" w:lineRule="exact"/>
        <w:jc w:val="both"/>
        <w:rPr>
          <w:rFonts w:ascii="Times New Roman" w:hAnsi="Times New Roman"/>
        </w:rPr>
      </w:pPr>
      <w:r>
        <w:rPr>
          <w:rFonts w:ascii="Times New Roman" w:hAnsi="Times New Roman"/>
        </w:rPr>
        <w:t xml:space="preserve">L’Appaltatore prende atto che in data 18/10/2022 la Committente ha sottoscritto con ATO 1 Piemonte un </w:t>
      </w:r>
      <w:r w:rsidRPr="00160AD2">
        <w:rPr>
          <w:rFonts w:ascii="Times New Roman" w:hAnsi="Times New Roman"/>
        </w:rPr>
        <w:t>atto di convenzione c.d. “atto d’obbligo”</w:t>
      </w:r>
      <w:r>
        <w:rPr>
          <w:rFonts w:ascii="Times New Roman" w:hAnsi="Times New Roman"/>
        </w:rPr>
        <w:t xml:space="preserve">, allegato al presente Accordo quadro, </w:t>
      </w:r>
      <w:r w:rsidRPr="00DC0401">
        <w:rPr>
          <w:rFonts w:ascii="Times New Roman" w:hAnsi="Times New Roman"/>
        </w:rPr>
        <w:t>connesso all’accettazione del finanziamento concesso dal MIMS direzione generale per le dighe e le infrastrutture idriche per l’inter</w:t>
      </w:r>
      <w:r w:rsidRPr="0090064D">
        <w:rPr>
          <w:rFonts w:ascii="Times New Roman" w:hAnsi="Times New Roman"/>
        </w:rPr>
        <w:t>vento M2C4-I4.2</w:t>
      </w:r>
      <w:r w:rsidRPr="009170D2">
        <w:rPr>
          <w:rFonts w:ascii="Times New Roman" w:hAnsi="Times New Roman"/>
        </w:rPr>
        <w:t>_013. ( CUP : D78B22000510006)</w:t>
      </w:r>
    </w:p>
    <w:p w14:paraId="1D116459" w14:textId="5F3F1756" w:rsidR="004F2909" w:rsidRDefault="00813383" w:rsidP="00E67C11">
      <w:pPr>
        <w:widowControl w:val="0"/>
        <w:spacing w:line="567" w:lineRule="exact"/>
        <w:jc w:val="both"/>
        <w:rPr>
          <w:rFonts w:ascii="Times New Roman" w:hAnsi="Times New Roman"/>
        </w:rPr>
      </w:pPr>
      <w:r w:rsidRPr="00A83B0F">
        <w:rPr>
          <w:rFonts w:ascii="Times New Roman" w:hAnsi="Times New Roman"/>
        </w:rPr>
        <w:t xml:space="preserve">Il presente Accordo Quadro, </w:t>
      </w:r>
      <w:r w:rsidRPr="0060209F">
        <w:rPr>
          <w:rFonts w:ascii="Times New Roman" w:hAnsi="Times New Roman"/>
        </w:rPr>
        <w:t>composto da n.</w:t>
      </w:r>
      <w:r w:rsidR="0060209F">
        <w:rPr>
          <w:rFonts w:ascii="Times New Roman" w:hAnsi="Times New Roman"/>
        </w:rPr>
        <w:t xml:space="preserve"> </w:t>
      </w:r>
      <w:r w:rsidR="007E0248" w:rsidRPr="0060209F">
        <w:rPr>
          <w:rFonts w:ascii="Times New Roman" w:hAnsi="Times New Roman"/>
        </w:rPr>
        <w:t>2</w:t>
      </w:r>
      <w:r w:rsidR="009A1DA5">
        <w:rPr>
          <w:rFonts w:ascii="Times New Roman" w:hAnsi="Times New Roman"/>
        </w:rPr>
        <w:t>2</w:t>
      </w:r>
      <w:r w:rsidRPr="0060209F">
        <w:rPr>
          <w:rFonts w:ascii="Times New Roman" w:hAnsi="Times New Roman"/>
        </w:rPr>
        <w:t xml:space="preserve"> articoli, su n. </w:t>
      </w:r>
      <w:r w:rsidR="00852698">
        <w:rPr>
          <w:rFonts w:ascii="Times New Roman" w:hAnsi="Times New Roman"/>
        </w:rPr>
        <w:t>19</w:t>
      </w:r>
      <w:r w:rsidR="006641A4">
        <w:rPr>
          <w:rFonts w:ascii="Times New Roman" w:hAnsi="Times New Roman"/>
        </w:rPr>
        <w:t xml:space="preserve"> </w:t>
      </w:r>
      <w:r w:rsidRPr="0060209F">
        <w:rPr>
          <w:rFonts w:ascii="Times New Roman" w:hAnsi="Times New Roman"/>
        </w:rPr>
        <w:t>pagine, viene</w:t>
      </w:r>
      <w:r w:rsidRPr="004F2909">
        <w:rPr>
          <w:rFonts w:ascii="Times New Roman" w:hAnsi="Times New Roman"/>
        </w:rPr>
        <w:t xml:space="preserve"> letto</w:t>
      </w:r>
      <w:r w:rsidRPr="00A83B0F">
        <w:rPr>
          <w:rFonts w:ascii="Times New Roman" w:hAnsi="Times New Roman"/>
        </w:rPr>
        <w:t xml:space="preserve"> e sottoscritto delle parti in segno di integrale accettazione.</w:t>
      </w:r>
    </w:p>
    <w:p w14:paraId="1675C172" w14:textId="0DDD5C9B" w:rsidR="00FE26F8" w:rsidRPr="00A83B0F" w:rsidRDefault="00FE26F8" w:rsidP="00DC3CB0">
      <w:pPr>
        <w:pStyle w:val="Paragrafoelenco"/>
        <w:widowControl w:val="0"/>
        <w:numPr>
          <w:ilvl w:val="0"/>
          <w:numId w:val="4"/>
        </w:numPr>
        <w:spacing w:line="567" w:lineRule="exact"/>
        <w:jc w:val="both"/>
        <w:rPr>
          <w:rFonts w:ascii="Times New Roman" w:hAnsi="Times New Roman"/>
          <w:b/>
          <w:u w:val="single"/>
        </w:rPr>
      </w:pPr>
      <w:r w:rsidRPr="00A83B0F">
        <w:rPr>
          <w:rFonts w:ascii="Times New Roman" w:hAnsi="Times New Roman"/>
          <w:b/>
          <w:u w:val="single"/>
        </w:rPr>
        <w:lastRenderedPageBreak/>
        <w:t>ALLEGATI</w:t>
      </w:r>
    </w:p>
    <w:p w14:paraId="56363C9C" w14:textId="0C004156" w:rsidR="00786578" w:rsidRDefault="00FE26F8" w:rsidP="009170D2">
      <w:pPr>
        <w:pStyle w:val="Paragrafoelenco"/>
        <w:widowControl w:val="0"/>
        <w:numPr>
          <w:ilvl w:val="0"/>
          <w:numId w:val="2"/>
        </w:numPr>
        <w:spacing w:line="567" w:lineRule="exact"/>
        <w:jc w:val="both"/>
        <w:rPr>
          <w:rFonts w:ascii="Times New Roman" w:hAnsi="Times New Roman"/>
        </w:rPr>
      </w:pPr>
      <w:r w:rsidRPr="00A83B0F">
        <w:rPr>
          <w:rFonts w:ascii="Times New Roman" w:hAnsi="Times New Roman"/>
        </w:rPr>
        <w:t xml:space="preserve">Capitolato </w:t>
      </w:r>
      <w:r w:rsidR="00C96925">
        <w:rPr>
          <w:rFonts w:ascii="Times New Roman" w:hAnsi="Times New Roman"/>
        </w:rPr>
        <w:t>Speciale d’Appalto (CSA)</w:t>
      </w:r>
      <w:r w:rsidR="00BE43C6">
        <w:rPr>
          <w:rFonts w:ascii="Times New Roman" w:hAnsi="Times New Roman"/>
        </w:rPr>
        <w:t xml:space="preserve"> e relativi allegati</w:t>
      </w:r>
    </w:p>
    <w:p w14:paraId="25D05FC1" w14:textId="743DF457" w:rsidR="009170D2" w:rsidRPr="009170D2" w:rsidRDefault="009170D2" w:rsidP="009170D2">
      <w:pPr>
        <w:pStyle w:val="Paragrafoelenco"/>
        <w:widowControl w:val="0"/>
        <w:numPr>
          <w:ilvl w:val="0"/>
          <w:numId w:val="2"/>
        </w:numPr>
        <w:spacing w:line="567" w:lineRule="exact"/>
        <w:jc w:val="both"/>
        <w:rPr>
          <w:rFonts w:ascii="Times New Roman" w:hAnsi="Times New Roman"/>
        </w:rPr>
      </w:pPr>
      <w:r>
        <w:rPr>
          <w:rFonts w:ascii="Times New Roman" w:hAnsi="Times New Roman"/>
        </w:rPr>
        <w:t>Offerta Economica</w:t>
      </w:r>
    </w:p>
    <w:p w14:paraId="214D0F91" w14:textId="28C92E23" w:rsidR="00786578" w:rsidRDefault="00786578" w:rsidP="00DC3CB0">
      <w:pPr>
        <w:pStyle w:val="Paragrafoelenco"/>
        <w:widowControl w:val="0"/>
        <w:numPr>
          <w:ilvl w:val="0"/>
          <w:numId w:val="2"/>
        </w:numPr>
        <w:spacing w:line="567" w:lineRule="exact"/>
        <w:jc w:val="both"/>
        <w:rPr>
          <w:rFonts w:ascii="Times New Roman" w:hAnsi="Times New Roman"/>
        </w:rPr>
      </w:pPr>
      <w:r w:rsidRPr="00A83B0F">
        <w:rPr>
          <w:rFonts w:ascii="Times New Roman" w:hAnsi="Times New Roman"/>
        </w:rPr>
        <w:t>Cauzione Definitiva</w:t>
      </w:r>
    </w:p>
    <w:p w14:paraId="48FBC1D1" w14:textId="74A8B807" w:rsidR="00741A8F" w:rsidRDefault="00741A8F" w:rsidP="00DC3CB0">
      <w:pPr>
        <w:pStyle w:val="Paragrafoelenco"/>
        <w:widowControl w:val="0"/>
        <w:numPr>
          <w:ilvl w:val="0"/>
          <w:numId w:val="2"/>
        </w:numPr>
        <w:spacing w:line="567" w:lineRule="exact"/>
        <w:jc w:val="both"/>
        <w:rPr>
          <w:rFonts w:ascii="Times New Roman" w:hAnsi="Times New Roman"/>
        </w:rPr>
      </w:pPr>
      <w:r>
        <w:rPr>
          <w:rFonts w:ascii="Times New Roman" w:hAnsi="Times New Roman"/>
        </w:rPr>
        <w:t>Polizze assicurative</w:t>
      </w:r>
    </w:p>
    <w:p w14:paraId="212CB258" w14:textId="12E65B58" w:rsidR="00FE26F8" w:rsidRDefault="007A7FDB" w:rsidP="00DC3CB0">
      <w:pPr>
        <w:pStyle w:val="Paragrafoelenco"/>
        <w:widowControl w:val="0"/>
        <w:numPr>
          <w:ilvl w:val="0"/>
          <w:numId w:val="2"/>
        </w:numPr>
        <w:spacing w:line="567" w:lineRule="exact"/>
        <w:jc w:val="both"/>
        <w:rPr>
          <w:rFonts w:ascii="Times New Roman" w:hAnsi="Times New Roman"/>
        </w:rPr>
      </w:pPr>
      <w:r w:rsidRPr="00A83B0F">
        <w:rPr>
          <w:rFonts w:ascii="Times New Roman" w:hAnsi="Times New Roman"/>
        </w:rPr>
        <w:t xml:space="preserve">Modello di Contratto Applicativo </w:t>
      </w:r>
      <w:r w:rsidRPr="00A83B0F">
        <w:rPr>
          <w:rFonts w:ascii="Times New Roman" w:hAnsi="Times New Roman"/>
          <w:highlight w:val="lightGray"/>
        </w:rPr>
        <w:t>(</w:t>
      </w:r>
      <w:r w:rsidRPr="00102DA9">
        <w:rPr>
          <w:rFonts w:ascii="Times New Roman" w:hAnsi="Times New Roman"/>
          <w:i/>
          <w:iCs/>
          <w:highlight w:val="lightGray"/>
        </w:rPr>
        <w:t>redatto alla stipula dell’AQ</w:t>
      </w:r>
      <w:r w:rsidRPr="00A83B0F">
        <w:rPr>
          <w:rFonts w:ascii="Times New Roman" w:hAnsi="Times New Roman"/>
          <w:highlight w:val="lightGray"/>
        </w:rPr>
        <w:t>)</w:t>
      </w:r>
    </w:p>
    <w:p w14:paraId="0D3D0C83" w14:textId="7C05D729" w:rsidR="00584D22" w:rsidRDefault="00584D22" w:rsidP="00DC3CB0">
      <w:pPr>
        <w:pStyle w:val="Paragrafoelenco"/>
        <w:widowControl w:val="0"/>
        <w:numPr>
          <w:ilvl w:val="0"/>
          <w:numId w:val="2"/>
        </w:numPr>
        <w:spacing w:line="567" w:lineRule="exact"/>
        <w:jc w:val="both"/>
        <w:rPr>
          <w:rFonts w:ascii="Times New Roman" w:hAnsi="Times New Roman"/>
        </w:rPr>
      </w:pPr>
      <w:r w:rsidRPr="00584D22">
        <w:rPr>
          <w:rFonts w:ascii="Times New Roman" w:hAnsi="Times New Roman"/>
          <w:i/>
          <w:iCs/>
          <w:highlight w:val="lightGray"/>
        </w:rPr>
        <w:t>(eventuali)</w:t>
      </w:r>
      <w:r>
        <w:rPr>
          <w:rFonts w:ascii="Times New Roman" w:hAnsi="Times New Roman"/>
        </w:rPr>
        <w:t xml:space="preserve"> C</w:t>
      </w:r>
      <w:r w:rsidRPr="00A83B0F">
        <w:rPr>
          <w:rFonts w:ascii="Times New Roman" w:hAnsi="Times New Roman"/>
        </w:rPr>
        <w:t xml:space="preserve">ontratti continuativi di cooperazione, servizio e/o </w:t>
      </w:r>
      <w:r w:rsidR="00B25E32">
        <w:rPr>
          <w:rFonts w:ascii="Times New Roman" w:hAnsi="Times New Roman"/>
        </w:rPr>
        <w:t>fornitura</w:t>
      </w:r>
    </w:p>
    <w:p w14:paraId="6EE3EFFC" w14:textId="577344D3" w:rsidR="008D1BE4" w:rsidRPr="00A83B0F" w:rsidRDefault="008D1BE4" w:rsidP="008D1BE4">
      <w:pPr>
        <w:pStyle w:val="Indice"/>
        <w:suppressLineNumbers w:val="0"/>
        <w:spacing w:line="567" w:lineRule="exact"/>
        <w:jc w:val="both"/>
        <w:rPr>
          <w:rFonts w:ascii="Times New Roman" w:hAnsi="Times New Roman" w:cs="Times New Roman"/>
        </w:rPr>
      </w:pPr>
      <w:r w:rsidRPr="00A83B0F">
        <w:rPr>
          <w:rFonts w:ascii="Times New Roman" w:hAnsi="Times New Roman" w:cs="Times New Roman"/>
        </w:rPr>
        <w:t>Novara, lì</w:t>
      </w:r>
      <w:r w:rsidR="0061452C" w:rsidRPr="00A83B0F">
        <w:rPr>
          <w:rFonts w:ascii="Times New Roman" w:hAnsi="Times New Roman" w:cs="Times New Roman"/>
        </w:rPr>
        <w:t xml:space="preserve">, </w:t>
      </w:r>
      <w:r w:rsidR="0061452C" w:rsidRPr="00A83B0F">
        <w:rPr>
          <w:rFonts w:ascii="Times New Roman" w:hAnsi="Times New Roman" w:cs="Times New Roman"/>
          <w:b/>
          <w:bCs/>
          <w:i/>
          <w:iCs/>
        </w:rPr>
        <w:t>come da firma digitale</w:t>
      </w:r>
    </w:p>
    <w:p w14:paraId="397A83DE" w14:textId="07C9018A" w:rsidR="008D1BE4" w:rsidRPr="0019576B" w:rsidRDefault="00D56B5F" w:rsidP="008D1BE4">
      <w:pPr>
        <w:spacing w:line="567" w:lineRule="exact"/>
        <w:jc w:val="both"/>
        <w:rPr>
          <w:rFonts w:ascii="Times New Roman" w:hAnsi="Times New Roman"/>
        </w:rPr>
      </w:pPr>
      <w:r>
        <w:rPr>
          <w:rFonts w:ascii="Times New Roman" w:hAnsi="Times New Roman"/>
        </w:rPr>
        <w:t>L’Appaltatore</w:t>
      </w:r>
      <w:r w:rsidR="008D1BE4" w:rsidRPr="0019576B">
        <w:rPr>
          <w:rFonts w:ascii="Times New Roman" w:hAnsi="Times New Roman"/>
        </w:rPr>
        <w:t xml:space="preserve">         </w:t>
      </w:r>
      <w:r w:rsidR="001A64E8" w:rsidRPr="0019576B">
        <w:rPr>
          <w:rFonts w:ascii="Times New Roman" w:hAnsi="Times New Roman"/>
        </w:rPr>
        <w:t xml:space="preserve">   </w:t>
      </w:r>
      <w:r w:rsidR="008D1BE4" w:rsidRPr="0019576B">
        <w:rPr>
          <w:rFonts w:ascii="Times New Roman" w:hAnsi="Times New Roman"/>
        </w:rPr>
        <w:t xml:space="preserve">     </w:t>
      </w:r>
      <w:r w:rsidR="0041353A" w:rsidRPr="0019576B">
        <w:rPr>
          <w:rFonts w:ascii="Times New Roman" w:hAnsi="Times New Roman"/>
        </w:rPr>
        <w:t xml:space="preserve">              </w:t>
      </w:r>
      <w:r w:rsidR="00180A24" w:rsidRPr="0019576B">
        <w:rPr>
          <w:rFonts w:ascii="Times New Roman" w:hAnsi="Times New Roman"/>
        </w:rPr>
        <w:t>La Committente</w:t>
      </w:r>
      <w:r w:rsidR="008D1BE4" w:rsidRPr="0019576B">
        <w:rPr>
          <w:rFonts w:ascii="Times New Roman" w:hAnsi="Times New Roman"/>
        </w:rPr>
        <w:t xml:space="preserve"> </w:t>
      </w:r>
    </w:p>
    <w:p w14:paraId="01D59EBA" w14:textId="21915B3C" w:rsidR="0089641D" w:rsidRPr="0019576B" w:rsidRDefault="00D606A8" w:rsidP="00491CF5">
      <w:pPr>
        <w:spacing w:after="480" w:line="567" w:lineRule="exact"/>
        <w:jc w:val="both"/>
        <w:rPr>
          <w:rFonts w:ascii="Times New Roman" w:hAnsi="Times New Roman"/>
        </w:rPr>
      </w:pPr>
      <w:r w:rsidRPr="0019576B">
        <w:rPr>
          <w:rFonts w:ascii="Times New Roman" w:hAnsi="Times New Roman"/>
        </w:rPr>
        <w:t xml:space="preserve">   </w:t>
      </w:r>
      <w:r w:rsidR="0089641D" w:rsidRPr="0019576B">
        <w:rPr>
          <w:rFonts w:ascii="Times New Roman" w:hAnsi="Times New Roman"/>
        </w:rPr>
        <w:t>___________</w:t>
      </w:r>
      <w:r w:rsidR="003C55EE" w:rsidRPr="0019576B">
        <w:rPr>
          <w:rFonts w:ascii="Times New Roman" w:hAnsi="Times New Roman"/>
        </w:rPr>
        <w:tab/>
      </w:r>
      <w:r w:rsidR="0089641D">
        <w:rPr>
          <w:rFonts w:ascii="Times New Roman" w:hAnsi="Times New Roman"/>
        </w:rPr>
        <w:tab/>
      </w:r>
      <w:r w:rsidR="0089641D">
        <w:rPr>
          <w:rFonts w:ascii="Times New Roman" w:hAnsi="Times New Roman"/>
        </w:rPr>
        <w:tab/>
      </w:r>
      <w:r w:rsidR="0089641D" w:rsidRPr="0019576B">
        <w:rPr>
          <w:rFonts w:ascii="Times New Roman" w:hAnsi="Times New Roman"/>
        </w:rPr>
        <w:t>___________</w:t>
      </w:r>
      <w:r w:rsidR="003C55EE" w:rsidRPr="0019576B">
        <w:rPr>
          <w:rFonts w:ascii="Times New Roman" w:hAnsi="Times New Roman"/>
        </w:rPr>
        <w:tab/>
      </w:r>
      <w:r w:rsidR="008D1BE4" w:rsidRPr="0019576B">
        <w:rPr>
          <w:rFonts w:ascii="Times New Roman" w:hAnsi="Times New Roman"/>
        </w:rPr>
        <w:tab/>
      </w:r>
    </w:p>
    <w:p w14:paraId="72C9D0DF" w14:textId="1E615930" w:rsidR="0019576B" w:rsidRPr="008443FA" w:rsidRDefault="00180A24" w:rsidP="00180A24">
      <w:pPr>
        <w:spacing w:line="567" w:lineRule="exact"/>
        <w:jc w:val="both"/>
        <w:rPr>
          <w:rFonts w:ascii="Times New Roman" w:hAnsi="Times New Roman"/>
          <w:lang w:val="en-US"/>
        </w:rPr>
      </w:pPr>
      <w:r w:rsidRPr="0019576B">
        <w:rPr>
          <w:rFonts w:ascii="Times New Roman" w:hAnsi="Times New Roman"/>
        </w:rPr>
        <w:t xml:space="preserve">Il sottoscritto ___________, nella qualità di legale rappresentante </w:t>
      </w:r>
      <w:r w:rsidR="00D92848">
        <w:rPr>
          <w:rFonts w:ascii="Times New Roman" w:hAnsi="Times New Roman"/>
        </w:rPr>
        <w:t>dell’Appaltatore</w:t>
      </w:r>
      <w:r w:rsidRPr="0019576B">
        <w:rPr>
          <w:rFonts w:ascii="Times New Roman" w:hAnsi="Times New Roman"/>
        </w:rPr>
        <w:t xml:space="preserve"> dichiara di avere particolareggiata e perfetta conoscenza di tutte le clausole contrattuali e dei documenti ed atti ivi richiamati; dichiara, inoltre, di accettare tutte le condizioni e i patti ivi contenuti e di avere particolarmente considerato quanto stabilito e convenuto con le relative clausole. In particolare, </w:t>
      </w:r>
      <w:r w:rsidR="00D56B5F">
        <w:rPr>
          <w:rFonts w:ascii="Times New Roman" w:hAnsi="Times New Roman"/>
        </w:rPr>
        <w:t>l’Appaltatore</w:t>
      </w:r>
      <w:r w:rsidRPr="0019576B">
        <w:rPr>
          <w:rFonts w:ascii="Times New Roman" w:hAnsi="Times New Roman"/>
        </w:rPr>
        <w:t xml:space="preserve"> dichiara di approvare, ai sensi e per gli </w:t>
      </w:r>
      <w:r w:rsidRPr="00FF6E19">
        <w:rPr>
          <w:rFonts w:ascii="Times New Roman" w:hAnsi="Times New Roman"/>
        </w:rPr>
        <w:t xml:space="preserve">effetti di cui agli artt. </w:t>
      </w:r>
      <w:r w:rsidRPr="008443FA">
        <w:rPr>
          <w:rFonts w:ascii="Times New Roman" w:hAnsi="Times New Roman"/>
          <w:lang w:val="en-US"/>
        </w:rPr>
        <w:t xml:space="preserve">1341 e 1342 cod. civ., specificamente le clausole di cui </w:t>
      </w:r>
      <w:r w:rsidR="005C4543" w:rsidRPr="008443FA">
        <w:rPr>
          <w:rFonts w:ascii="Times New Roman" w:hAnsi="Times New Roman"/>
          <w:lang w:val="en-US"/>
        </w:rPr>
        <w:t>agli</w:t>
      </w:r>
      <w:r w:rsidR="003F4882"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_Ref109666575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8C3D98">
        <w:rPr>
          <w:rFonts w:ascii="Times New Roman" w:hAnsi="Times New Roman"/>
          <w:lang w:val="en-US"/>
        </w:rPr>
        <w:t>ART. 6</w:t>
      </w:r>
      <w:r w:rsidR="00FF6E19" w:rsidRPr="00FF6E19">
        <w:rPr>
          <w:rFonts w:ascii="Times New Roman" w:hAnsi="Times New Roman"/>
          <w:lang w:val="en-US"/>
        </w:rPr>
        <w:fldChar w:fldCharType="end"/>
      </w:r>
      <w:r w:rsidR="005B02DA"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_Ref115688257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8C3D98">
        <w:rPr>
          <w:rFonts w:ascii="Times New Roman" w:hAnsi="Times New Roman"/>
          <w:lang w:val="en-US"/>
        </w:rPr>
        <w:t>ART. 9</w:t>
      </w:r>
      <w:r w:rsidR="00FF6E19" w:rsidRPr="00FF6E19">
        <w:rPr>
          <w:rFonts w:ascii="Times New Roman" w:hAnsi="Times New Roman"/>
          <w:lang w:val="en-US"/>
        </w:rPr>
        <w:fldChar w:fldCharType="end"/>
      </w:r>
      <w:r w:rsidR="00A85890"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_Ref108191951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8C3D98">
        <w:rPr>
          <w:rFonts w:ascii="Times New Roman" w:hAnsi="Times New Roman"/>
          <w:lang w:val="en-US"/>
        </w:rPr>
        <w:t>ART. 10</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_Ref108191953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8C3D98">
        <w:rPr>
          <w:rFonts w:ascii="Times New Roman" w:hAnsi="Times New Roman"/>
          <w:lang w:val="en-US"/>
        </w:rPr>
        <w:t>ART. 11</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_Ref108191956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8C3D98">
        <w:rPr>
          <w:rFonts w:ascii="Times New Roman" w:hAnsi="Times New Roman"/>
          <w:lang w:val="en-US"/>
        </w:rPr>
        <w:t>ART. 12</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_Ref108191958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8C3D98">
        <w:rPr>
          <w:rFonts w:ascii="Times New Roman" w:hAnsi="Times New Roman"/>
          <w:lang w:val="en-US"/>
        </w:rPr>
        <w:t>ART. 13</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FF6E19" w:rsidRPr="00FF6E19">
        <w:rPr>
          <w:rFonts w:ascii="Times New Roman" w:hAnsi="Times New Roman"/>
          <w:lang w:val="en-US"/>
        </w:rPr>
        <w:fldChar w:fldCharType="begin"/>
      </w:r>
      <w:r w:rsidR="00FF6E19" w:rsidRPr="008443FA">
        <w:rPr>
          <w:rFonts w:ascii="Times New Roman" w:hAnsi="Times New Roman"/>
          <w:lang w:val="en-US"/>
        </w:rPr>
        <w:instrText xml:space="preserve"> REF _Ref115688306 \r \h  \* MERGEFORMAT </w:instrText>
      </w:r>
      <w:r w:rsidR="00FF6E19" w:rsidRPr="00FF6E19">
        <w:rPr>
          <w:rFonts w:ascii="Times New Roman" w:hAnsi="Times New Roman"/>
          <w:lang w:val="en-US"/>
        </w:rPr>
      </w:r>
      <w:r w:rsidR="00FF6E19" w:rsidRPr="00FF6E19">
        <w:rPr>
          <w:rFonts w:ascii="Times New Roman" w:hAnsi="Times New Roman"/>
          <w:lang w:val="en-US"/>
        </w:rPr>
        <w:fldChar w:fldCharType="separate"/>
      </w:r>
      <w:r w:rsidR="008C3D98">
        <w:rPr>
          <w:rFonts w:ascii="Times New Roman" w:hAnsi="Times New Roman"/>
          <w:lang w:val="en-US"/>
        </w:rPr>
        <w:t>ART. 14</w:t>
      </w:r>
      <w:r w:rsidR="00FF6E19" w:rsidRPr="00FF6E19">
        <w:rPr>
          <w:rFonts w:ascii="Times New Roman" w:hAnsi="Times New Roman"/>
          <w:lang w:val="en-US"/>
        </w:rPr>
        <w:fldChar w:fldCharType="end"/>
      </w:r>
      <w:r w:rsidR="00FF6E19" w:rsidRPr="008443FA">
        <w:rPr>
          <w:rFonts w:ascii="Times New Roman" w:hAnsi="Times New Roman"/>
          <w:lang w:val="en-US"/>
        </w:rPr>
        <w:t xml:space="preserve">, </w:t>
      </w:r>
      <w:r w:rsidR="008443FA">
        <w:rPr>
          <w:rFonts w:ascii="Times New Roman" w:hAnsi="Times New Roman"/>
          <w:lang w:val="en-US"/>
        </w:rPr>
        <w:fldChar w:fldCharType="begin"/>
      </w:r>
      <w:r w:rsidR="008443FA" w:rsidRPr="008443FA">
        <w:rPr>
          <w:rFonts w:ascii="Times New Roman" w:hAnsi="Times New Roman"/>
          <w:lang w:val="en-US"/>
        </w:rPr>
        <w:instrText xml:space="preserve"> REF _Ref118889957 \r \h </w:instrText>
      </w:r>
      <w:r w:rsidR="008443FA">
        <w:rPr>
          <w:rFonts w:ascii="Times New Roman" w:hAnsi="Times New Roman"/>
          <w:lang w:val="en-US"/>
        </w:rPr>
      </w:r>
      <w:r w:rsidR="008443FA">
        <w:rPr>
          <w:rFonts w:ascii="Times New Roman" w:hAnsi="Times New Roman"/>
          <w:lang w:val="en-US"/>
        </w:rPr>
        <w:fldChar w:fldCharType="separate"/>
      </w:r>
      <w:r w:rsidR="008C3D98">
        <w:rPr>
          <w:rFonts w:ascii="Times New Roman" w:hAnsi="Times New Roman"/>
          <w:lang w:val="en-US"/>
        </w:rPr>
        <w:t>ART. 15</w:t>
      </w:r>
      <w:r w:rsidR="008443FA">
        <w:rPr>
          <w:rFonts w:ascii="Times New Roman" w:hAnsi="Times New Roman"/>
          <w:lang w:val="en-US"/>
        </w:rPr>
        <w:fldChar w:fldCharType="end"/>
      </w:r>
      <w:r w:rsidR="008443FA">
        <w:rPr>
          <w:rFonts w:ascii="Times New Roman" w:hAnsi="Times New Roman"/>
          <w:lang w:val="en-US"/>
        </w:rPr>
        <w:t xml:space="preserve">, </w:t>
      </w:r>
      <w:r w:rsidR="00DC3CB0">
        <w:rPr>
          <w:rFonts w:ascii="Times New Roman" w:hAnsi="Times New Roman"/>
          <w:lang w:val="en-US"/>
        </w:rPr>
        <w:t>ART. 1</w:t>
      </w:r>
      <w:r w:rsidR="009A1DA5">
        <w:rPr>
          <w:rFonts w:ascii="Times New Roman" w:hAnsi="Times New Roman"/>
          <w:lang w:val="en-US"/>
        </w:rPr>
        <w:t>9</w:t>
      </w:r>
      <w:r w:rsidR="00FF6E19" w:rsidRPr="008443FA">
        <w:rPr>
          <w:rFonts w:ascii="Times New Roman" w:hAnsi="Times New Roman"/>
          <w:lang w:val="en-US"/>
        </w:rPr>
        <w:t>.</w:t>
      </w:r>
      <w:r w:rsidR="00A85890" w:rsidRPr="008443FA">
        <w:rPr>
          <w:rFonts w:ascii="Times New Roman" w:hAnsi="Times New Roman"/>
          <w:lang w:val="en-US"/>
        </w:rPr>
        <w:t xml:space="preserve"> </w:t>
      </w:r>
    </w:p>
    <w:p w14:paraId="4385FD16" w14:textId="77777777" w:rsidR="006641A4" w:rsidRDefault="00180A24" w:rsidP="006641A4">
      <w:pPr>
        <w:pStyle w:val="Indice"/>
        <w:suppressLineNumbers w:val="0"/>
        <w:spacing w:line="567" w:lineRule="exact"/>
        <w:jc w:val="both"/>
        <w:rPr>
          <w:rFonts w:ascii="Times New Roman" w:hAnsi="Times New Roman" w:cs="Times New Roman"/>
          <w:b/>
          <w:bCs/>
          <w:i/>
          <w:iCs/>
        </w:rPr>
      </w:pPr>
      <w:r w:rsidRPr="0019576B">
        <w:rPr>
          <w:rFonts w:ascii="Times New Roman" w:hAnsi="Times New Roman" w:cs="Times New Roman"/>
        </w:rPr>
        <w:t xml:space="preserve">Novara, lì </w:t>
      </w:r>
      <w:r w:rsidR="0061452C" w:rsidRPr="00622826">
        <w:rPr>
          <w:rFonts w:ascii="Times New Roman" w:hAnsi="Times New Roman" w:cs="Times New Roman"/>
          <w:b/>
          <w:bCs/>
          <w:i/>
          <w:iCs/>
        </w:rPr>
        <w:t>come da firma digitale</w:t>
      </w:r>
    </w:p>
    <w:p w14:paraId="24534D0D" w14:textId="2C4D5202" w:rsidR="008D1BE4" w:rsidRPr="00A83B0F" w:rsidRDefault="00D56B5F" w:rsidP="006641A4">
      <w:pPr>
        <w:pStyle w:val="Indice"/>
        <w:suppressLineNumbers w:val="0"/>
        <w:spacing w:line="567" w:lineRule="exact"/>
        <w:jc w:val="both"/>
        <w:rPr>
          <w:rFonts w:ascii="Times New Roman" w:hAnsi="Times New Roman"/>
        </w:rPr>
      </w:pPr>
      <w:r>
        <w:rPr>
          <w:rFonts w:ascii="Times New Roman" w:hAnsi="Times New Roman"/>
        </w:rPr>
        <w:t>L’Appaltatore</w:t>
      </w:r>
      <w:r w:rsidR="008D1BE4" w:rsidRPr="00A83B0F">
        <w:rPr>
          <w:rFonts w:ascii="Times New Roman" w:hAnsi="Times New Roman"/>
        </w:rPr>
        <w:tab/>
      </w:r>
      <w:r w:rsidR="0089641D" w:rsidRPr="0019576B">
        <w:rPr>
          <w:rFonts w:ascii="Times New Roman" w:hAnsi="Times New Roman"/>
        </w:rPr>
        <w:t>___________</w:t>
      </w:r>
      <w:r w:rsidR="008D1BE4" w:rsidRPr="00A83B0F">
        <w:rPr>
          <w:rFonts w:ascii="Times New Roman" w:hAnsi="Times New Roman"/>
        </w:rPr>
        <w:tab/>
      </w:r>
      <w:r w:rsidR="008D1BE4" w:rsidRPr="00A83B0F">
        <w:rPr>
          <w:rFonts w:ascii="Times New Roman" w:hAnsi="Times New Roman"/>
        </w:rPr>
        <w:tab/>
      </w:r>
      <w:r w:rsidR="008D1BE4" w:rsidRPr="00A83B0F">
        <w:rPr>
          <w:rFonts w:ascii="Times New Roman" w:hAnsi="Times New Roman"/>
        </w:rPr>
        <w:tab/>
        <w:t xml:space="preserve">                                    </w:t>
      </w:r>
      <w:r w:rsidR="0041353A" w:rsidRPr="00A83B0F">
        <w:rPr>
          <w:rFonts w:ascii="Times New Roman" w:hAnsi="Times New Roman"/>
        </w:rPr>
        <w:t xml:space="preserve">   </w:t>
      </w:r>
      <w:r w:rsidR="008D1BE4" w:rsidRPr="00A83B0F">
        <w:rPr>
          <w:rFonts w:ascii="Times New Roman" w:hAnsi="Times New Roman"/>
        </w:rPr>
        <w:t xml:space="preserve">   </w:t>
      </w:r>
    </w:p>
    <w:sectPr w:rsidR="008D1BE4" w:rsidRPr="00A83B0F" w:rsidSect="00852698">
      <w:headerReference w:type="default" r:id="rId8"/>
      <w:footerReference w:type="default" r:id="rId9"/>
      <w:footnotePr>
        <w:pos w:val="beneathText"/>
      </w:footnotePr>
      <w:pgSz w:w="11905" w:h="16837"/>
      <w:pgMar w:top="2239" w:right="2835" w:bottom="907" w:left="1531" w:header="993" w:footer="249"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A48E" w14:textId="77777777" w:rsidR="00346B51" w:rsidRDefault="00346B51">
      <w:r>
        <w:separator/>
      </w:r>
    </w:p>
  </w:endnote>
  <w:endnote w:type="continuationSeparator" w:id="0">
    <w:p w14:paraId="7AFC618B" w14:textId="77777777" w:rsidR="00346B51" w:rsidRDefault="003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BAA0" w14:textId="4D7EA5D2" w:rsidR="004B10A0" w:rsidRDefault="004B10A0">
    <w:pPr>
      <w:pStyle w:val="Pidipagina"/>
    </w:pPr>
    <w:r>
      <w:t xml:space="preserve">------ Pag. </w:t>
    </w:r>
    <w:r>
      <w:rPr>
        <w:b/>
        <w:bCs/>
      </w:rPr>
      <w:fldChar w:fldCharType="begin"/>
    </w:r>
    <w:r>
      <w:rPr>
        <w:b/>
        <w:bCs/>
      </w:rPr>
      <w:instrText>PAGE  \* Arabic  \* MERGEFORMAT</w:instrText>
    </w:r>
    <w:r>
      <w:rPr>
        <w:b/>
        <w:bCs/>
      </w:rPr>
      <w:fldChar w:fldCharType="separate"/>
    </w:r>
    <w:r w:rsidR="008861C8">
      <w:rPr>
        <w:b/>
        <w:bCs/>
        <w:noProof/>
      </w:rPr>
      <w:t>16</w:t>
    </w:r>
    <w:r>
      <w:rPr>
        <w:b/>
        <w:bCs/>
      </w:rPr>
      <w:fldChar w:fldCharType="end"/>
    </w:r>
    <w:r>
      <w:t xml:space="preserve"> di </w:t>
    </w:r>
    <w:r>
      <w:rPr>
        <w:b/>
        <w:bCs/>
      </w:rPr>
      <w:fldChar w:fldCharType="begin"/>
    </w:r>
    <w:r>
      <w:rPr>
        <w:b/>
        <w:bCs/>
      </w:rPr>
      <w:instrText>NUMPAGES  \* Arabic  \* MERGEFORMAT</w:instrText>
    </w:r>
    <w:r>
      <w:rPr>
        <w:b/>
        <w:bCs/>
      </w:rPr>
      <w:fldChar w:fldCharType="separate"/>
    </w:r>
    <w:r w:rsidR="008861C8">
      <w:rPr>
        <w:b/>
        <w:bCs/>
        <w:noProof/>
      </w:rPr>
      <w:t>20</w:t>
    </w:r>
    <w:r>
      <w:rPr>
        <w:b/>
        <w:bCs/>
      </w:rPr>
      <w:fldChar w:fldCharType="end"/>
    </w:r>
    <w:r>
      <w:rPr>
        <w:b/>
        <w:bCs/>
      </w:rPr>
      <w:t xml:space="preserve"> </w:t>
    </w:r>
    <w:r w:rsidRPr="004333C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C300" w14:textId="77777777" w:rsidR="00346B51" w:rsidRDefault="00346B51">
      <w:r>
        <w:separator/>
      </w:r>
    </w:p>
  </w:footnote>
  <w:footnote w:type="continuationSeparator" w:id="0">
    <w:p w14:paraId="50EFFBD9" w14:textId="77777777" w:rsidR="00346B51" w:rsidRDefault="0034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A07" w14:textId="2590B30C" w:rsidR="004B10A0" w:rsidRDefault="00231D27" w:rsidP="009A1DA5">
    <w:pPr>
      <w:pStyle w:val="Intestazione"/>
      <w:tabs>
        <w:tab w:val="clear" w:pos="4819"/>
        <w:tab w:val="center" w:pos="3402"/>
      </w:tabs>
      <w:ind w:right="360"/>
    </w:pPr>
    <w:r>
      <w:rPr>
        <w:noProof/>
      </w:rPr>
      <w:drawing>
        <wp:anchor distT="0" distB="0" distL="114300" distR="114300" simplePos="0" relativeHeight="251674112" behindDoc="0" locked="0" layoutInCell="1" allowOverlap="1" wp14:anchorId="3B3194EC" wp14:editId="21EBE6E2">
          <wp:simplePos x="0" y="0"/>
          <wp:positionH relativeFrom="column">
            <wp:posOffset>1421</wp:posOffset>
          </wp:positionH>
          <wp:positionV relativeFrom="paragraph">
            <wp:posOffset>-300839</wp:posOffset>
          </wp:positionV>
          <wp:extent cx="4787265" cy="586534"/>
          <wp:effectExtent l="0" t="0" r="0" b="0"/>
          <wp:wrapThrough wrapText="bothSides">
            <wp:wrapPolygon edited="0">
              <wp:start x="0" y="0"/>
              <wp:lineTo x="0" y="15445"/>
              <wp:lineTo x="18394" y="16849"/>
              <wp:lineTo x="21488" y="16849"/>
              <wp:lineTo x="21488" y="0"/>
              <wp:lineTo x="18308" y="0"/>
              <wp:lineTo x="0" y="0"/>
            </wp:wrapPolygon>
          </wp:wrapThrough>
          <wp:docPr id="1423775002" name="Immagine 142377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265" cy="586534"/>
                  </a:xfrm>
                  <a:prstGeom prst="rect">
                    <a:avLst/>
                  </a:prstGeom>
                  <a:noFill/>
                  <a:ln>
                    <a:noFill/>
                  </a:ln>
                </pic:spPr>
              </pic:pic>
            </a:graphicData>
          </a:graphic>
        </wp:anchor>
      </w:drawing>
    </w:r>
    <w:r w:rsidR="004B10A0">
      <w:rPr>
        <w:noProof/>
      </w:rPr>
      <w:t xml:space="preserve">          </w:t>
    </w:r>
    <w:r w:rsidR="004B10A0">
      <w:rPr>
        <w:noProof/>
        <w:lang w:eastAsia="it-IT"/>
      </w:rPr>
      <mc:AlternateContent>
        <mc:Choice Requires="wps">
          <w:drawing>
            <wp:anchor distT="0" distB="0" distL="114300" distR="114300" simplePos="0" relativeHeight="251673088" behindDoc="1" locked="0" layoutInCell="0" allowOverlap="1" wp14:anchorId="6740BD07" wp14:editId="39A0AE2E">
              <wp:simplePos x="0" y="0"/>
              <wp:positionH relativeFrom="column">
                <wp:posOffset>-973455</wp:posOffset>
              </wp:positionH>
              <wp:positionV relativeFrom="paragraph">
                <wp:posOffset>9486900</wp:posOffset>
              </wp:positionV>
              <wp:extent cx="7574915" cy="635"/>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618C5" id="Line 3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72064" behindDoc="1" locked="0" layoutInCell="0" allowOverlap="1" wp14:anchorId="6446DF1E" wp14:editId="0DEA7BE3">
              <wp:simplePos x="0" y="0"/>
              <wp:positionH relativeFrom="column">
                <wp:posOffset>-972820</wp:posOffset>
              </wp:positionH>
              <wp:positionV relativeFrom="paragraph">
                <wp:posOffset>9126220</wp:posOffset>
              </wp:positionV>
              <wp:extent cx="7574915" cy="635"/>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9D784" id="Line 3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71040" behindDoc="1" locked="0" layoutInCell="0" allowOverlap="1" wp14:anchorId="779F5BD9" wp14:editId="3793905D">
              <wp:simplePos x="0" y="0"/>
              <wp:positionH relativeFrom="column">
                <wp:posOffset>-973455</wp:posOffset>
              </wp:positionH>
              <wp:positionV relativeFrom="paragraph">
                <wp:posOffset>8766810</wp:posOffset>
              </wp:positionV>
              <wp:extent cx="7574915" cy="635"/>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2F412" id="Line 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70016" behindDoc="1" locked="0" layoutInCell="0" allowOverlap="1" wp14:anchorId="3316156E" wp14:editId="7140E809">
              <wp:simplePos x="0" y="0"/>
              <wp:positionH relativeFrom="column">
                <wp:posOffset>-1009650</wp:posOffset>
              </wp:positionH>
              <wp:positionV relativeFrom="paragraph">
                <wp:posOffset>8406765</wp:posOffset>
              </wp:positionV>
              <wp:extent cx="7574915" cy="635"/>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1AA98" id="Line 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8992" behindDoc="1" locked="0" layoutInCell="0" allowOverlap="1" wp14:anchorId="6212A19F" wp14:editId="7FCF3071">
              <wp:simplePos x="0" y="0"/>
              <wp:positionH relativeFrom="column">
                <wp:posOffset>-1009650</wp:posOffset>
              </wp:positionH>
              <wp:positionV relativeFrom="paragraph">
                <wp:posOffset>8046720</wp:posOffset>
              </wp:positionV>
              <wp:extent cx="7574915" cy="635"/>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60F3C"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7968" behindDoc="1" locked="0" layoutInCell="0" allowOverlap="1" wp14:anchorId="4A825D88" wp14:editId="064AF543">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59860" id="Line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6944" behindDoc="1" locked="0" layoutInCell="0" allowOverlap="1" wp14:anchorId="04AFD06D" wp14:editId="67DBAB34">
              <wp:simplePos x="0" y="0"/>
              <wp:positionH relativeFrom="column">
                <wp:posOffset>-1009650</wp:posOffset>
              </wp:positionH>
              <wp:positionV relativeFrom="paragraph">
                <wp:posOffset>7326630</wp:posOffset>
              </wp:positionV>
              <wp:extent cx="7574915" cy="635"/>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99DDF"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5920" behindDoc="1" locked="0" layoutInCell="0" allowOverlap="1" wp14:anchorId="7143E046" wp14:editId="53FFDD55">
              <wp:simplePos x="0" y="0"/>
              <wp:positionH relativeFrom="column">
                <wp:posOffset>-1009650</wp:posOffset>
              </wp:positionH>
              <wp:positionV relativeFrom="paragraph">
                <wp:posOffset>6966585</wp:posOffset>
              </wp:positionV>
              <wp:extent cx="7574915" cy="635"/>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9759D"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4896" behindDoc="1" locked="0" layoutInCell="0" allowOverlap="1" wp14:anchorId="19DAE21E" wp14:editId="7D216360">
              <wp:simplePos x="0" y="0"/>
              <wp:positionH relativeFrom="column">
                <wp:posOffset>-1009650</wp:posOffset>
              </wp:positionH>
              <wp:positionV relativeFrom="paragraph">
                <wp:posOffset>6606540</wp:posOffset>
              </wp:positionV>
              <wp:extent cx="7574915" cy="63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7043E"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3872" behindDoc="1" locked="0" layoutInCell="0" allowOverlap="1" wp14:anchorId="04EE48D9" wp14:editId="446D60C2">
              <wp:simplePos x="0" y="0"/>
              <wp:positionH relativeFrom="column">
                <wp:posOffset>-1009015</wp:posOffset>
              </wp:positionH>
              <wp:positionV relativeFrom="paragraph">
                <wp:posOffset>6245860</wp:posOffset>
              </wp:positionV>
              <wp:extent cx="7574915" cy="63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70AD9"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2848" behindDoc="1" locked="0" layoutInCell="0" allowOverlap="1" wp14:anchorId="3325C799" wp14:editId="4B66F93F">
              <wp:simplePos x="0" y="0"/>
              <wp:positionH relativeFrom="column">
                <wp:posOffset>-1009650</wp:posOffset>
              </wp:positionH>
              <wp:positionV relativeFrom="paragraph">
                <wp:posOffset>5886450</wp:posOffset>
              </wp:positionV>
              <wp:extent cx="7574915" cy="635"/>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EB344"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1824" behindDoc="1" locked="0" layoutInCell="0" allowOverlap="1" wp14:anchorId="4874B65C" wp14:editId="4084C468">
              <wp:simplePos x="0" y="0"/>
              <wp:positionH relativeFrom="column">
                <wp:posOffset>-973455</wp:posOffset>
              </wp:positionH>
              <wp:positionV relativeFrom="paragraph">
                <wp:posOffset>6966585</wp:posOffset>
              </wp:positionV>
              <wp:extent cx="7574915" cy="635"/>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93D0B"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60800" behindDoc="1" locked="0" layoutInCell="0" allowOverlap="1" wp14:anchorId="406FB395" wp14:editId="184920E4">
              <wp:simplePos x="0" y="0"/>
              <wp:positionH relativeFrom="column">
                <wp:posOffset>-973455</wp:posOffset>
              </wp:positionH>
              <wp:positionV relativeFrom="paragraph">
                <wp:posOffset>6606540</wp:posOffset>
              </wp:positionV>
              <wp:extent cx="7574915" cy="635"/>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5FEA0"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9776" behindDoc="1" locked="0" layoutInCell="0" allowOverlap="1" wp14:anchorId="487F826D" wp14:editId="5EBB60E5">
              <wp:simplePos x="0" y="0"/>
              <wp:positionH relativeFrom="column">
                <wp:posOffset>-972820</wp:posOffset>
              </wp:positionH>
              <wp:positionV relativeFrom="paragraph">
                <wp:posOffset>6245860</wp:posOffset>
              </wp:positionV>
              <wp:extent cx="7574915" cy="635"/>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8284F"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8752" behindDoc="1" locked="0" layoutInCell="0" allowOverlap="1" wp14:anchorId="55810E1A" wp14:editId="5306DE46">
              <wp:simplePos x="0" y="0"/>
              <wp:positionH relativeFrom="column">
                <wp:posOffset>-973455</wp:posOffset>
              </wp:positionH>
              <wp:positionV relativeFrom="paragraph">
                <wp:posOffset>5886450</wp:posOffset>
              </wp:positionV>
              <wp:extent cx="7574915" cy="63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3E8CD"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7728" behindDoc="1" locked="0" layoutInCell="0" allowOverlap="1" wp14:anchorId="498A13AC" wp14:editId="51218B12">
              <wp:simplePos x="0" y="0"/>
              <wp:positionH relativeFrom="column">
                <wp:posOffset>-1009650</wp:posOffset>
              </wp:positionH>
              <wp:positionV relativeFrom="paragraph">
                <wp:posOffset>5526405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D6DF2"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6704" behindDoc="1" locked="0" layoutInCell="0" allowOverlap="1" wp14:anchorId="0EE1065C" wp14:editId="69BDC293">
              <wp:simplePos x="0" y="0"/>
              <wp:positionH relativeFrom="column">
                <wp:posOffset>-1009650</wp:posOffset>
              </wp:positionH>
              <wp:positionV relativeFrom="paragraph">
                <wp:posOffset>5166360</wp:posOffset>
              </wp:positionV>
              <wp:extent cx="7574915" cy="635"/>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ED2A9"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5680" behindDoc="1" locked="0" layoutInCell="0" allowOverlap="1" wp14:anchorId="2FDE625C" wp14:editId="01703EEA">
              <wp:simplePos x="0" y="0"/>
              <wp:positionH relativeFrom="column">
                <wp:posOffset>-1009015</wp:posOffset>
              </wp:positionH>
              <wp:positionV relativeFrom="paragraph">
                <wp:posOffset>4805680</wp:posOffset>
              </wp:positionV>
              <wp:extent cx="7574915" cy="63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4DBF8"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4656" behindDoc="1" locked="0" layoutInCell="0" allowOverlap="1" wp14:anchorId="4A2A422B" wp14:editId="52393713">
              <wp:simplePos x="0" y="0"/>
              <wp:positionH relativeFrom="column">
                <wp:posOffset>-1009650</wp:posOffset>
              </wp:positionH>
              <wp:positionV relativeFrom="paragraph">
                <wp:posOffset>4446270</wp:posOffset>
              </wp:positionV>
              <wp:extent cx="7574915"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71847"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3632" behindDoc="1" locked="0" layoutInCell="0" allowOverlap="1" wp14:anchorId="7802B5D5" wp14:editId="1B0695BB">
              <wp:simplePos x="0" y="0"/>
              <wp:positionH relativeFrom="column">
                <wp:posOffset>-1009650</wp:posOffset>
              </wp:positionH>
              <wp:positionV relativeFrom="paragraph">
                <wp:posOffset>4086225</wp:posOffset>
              </wp:positionV>
              <wp:extent cx="7574915" cy="63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6480B"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2608" behindDoc="1" locked="0" layoutInCell="0" allowOverlap="1" wp14:anchorId="66AAE965" wp14:editId="45C8A5F3">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BFD0D"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1584" behindDoc="1" locked="0" layoutInCell="0" allowOverlap="1" wp14:anchorId="3D934873" wp14:editId="564F3034">
              <wp:simplePos x="0" y="0"/>
              <wp:positionH relativeFrom="column">
                <wp:posOffset>-1009015</wp:posOffset>
              </wp:positionH>
              <wp:positionV relativeFrom="paragraph">
                <wp:posOffset>3365500</wp:posOffset>
              </wp:positionV>
              <wp:extent cx="7574915" cy="635"/>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F96A8B" id="Line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50560" behindDoc="1" locked="0" layoutInCell="0" allowOverlap="1" wp14:anchorId="36F91F38" wp14:editId="0E2F8981">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77B00" id="Line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9536" behindDoc="1" locked="0" layoutInCell="0" allowOverlap="1" wp14:anchorId="50BACB64" wp14:editId="291997A4">
              <wp:simplePos x="0" y="0"/>
              <wp:positionH relativeFrom="column">
                <wp:posOffset>-1009650</wp:posOffset>
              </wp:positionH>
              <wp:positionV relativeFrom="paragraph">
                <wp:posOffset>2646045</wp:posOffset>
              </wp:positionV>
              <wp:extent cx="7574915" cy="63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D7C4F"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8512" behindDoc="1" locked="0" layoutInCell="0" allowOverlap="1" wp14:anchorId="55DB4006" wp14:editId="57341107">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FD163"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7488" behindDoc="1" locked="0" layoutInCell="0" allowOverlap="1" wp14:anchorId="037E1423" wp14:editId="16D726FC">
              <wp:simplePos x="0" y="0"/>
              <wp:positionH relativeFrom="column">
                <wp:posOffset>-1009015</wp:posOffset>
              </wp:positionH>
              <wp:positionV relativeFrom="paragraph">
                <wp:posOffset>1925320</wp:posOffset>
              </wp:positionV>
              <wp:extent cx="7574915" cy="63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DDE4F"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6464" behindDoc="1" locked="0" layoutInCell="0" allowOverlap="1" wp14:anchorId="56FF41BA" wp14:editId="19894E8B">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4BB31"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5440" behindDoc="1" locked="0" layoutInCell="0" allowOverlap="1" wp14:anchorId="4396F965" wp14:editId="11EA7BCC">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E2ABD" id="Line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4416" behindDoc="1" locked="0" layoutInCell="0" allowOverlap="1" wp14:anchorId="6B9C0E5C" wp14:editId="5CDFC3AD">
              <wp:simplePos x="0" y="0"/>
              <wp:positionH relativeFrom="column">
                <wp:posOffset>4824730</wp:posOffset>
              </wp:positionH>
              <wp:positionV relativeFrom="paragraph">
                <wp:posOffset>-414655</wp:posOffset>
              </wp:positionV>
              <wp:extent cx="635" cy="1067816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765C1" id="Line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3392" behindDoc="1" locked="0" layoutInCell="0" allowOverlap="1" wp14:anchorId="0F629F30" wp14:editId="5581B806">
              <wp:simplePos x="0" y="0"/>
              <wp:positionH relativeFrom="column">
                <wp:posOffset>-71755</wp:posOffset>
              </wp:positionH>
              <wp:positionV relativeFrom="paragraph">
                <wp:posOffset>-467995</wp:posOffset>
              </wp:positionV>
              <wp:extent cx="635" cy="10677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984DE"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" o:allowincell="f" strokeweight=".09mm">
              <v:stroke joinstyle="miter"/>
            </v:line>
          </w:pict>
        </mc:Fallback>
      </mc:AlternateContent>
    </w:r>
    <w:r w:rsidR="004B10A0">
      <w:rPr>
        <w:noProof/>
        <w:lang w:eastAsia="it-IT"/>
      </w:rPr>
      <mc:AlternateContent>
        <mc:Choice Requires="wps">
          <w:drawing>
            <wp:anchor distT="0" distB="0" distL="114300" distR="114300" simplePos="0" relativeHeight="251642368" behindDoc="1" locked="0" layoutInCell="0" allowOverlap="1" wp14:anchorId="6C7D91DF" wp14:editId="28521418">
              <wp:simplePos x="0" y="0"/>
              <wp:positionH relativeFrom="column">
                <wp:posOffset>-1009015</wp:posOffset>
              </wp:positionH>
              <wp:positionV relativeFrom="paragraph">
                <wp:posOffset>845185</wp:posOffset>
              </wp:positionV>
              <wp:extent cx="75749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73097" id="Line 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" o:allowincell="f" strokeweight=".09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pStyle w:val="Titolo3"/>
      <w:suff w:val="nothing"/>
      <w:lvlText w:val=""/>
      <w:lvlJc w:val="left"/>
      <w:pPr>
        <w:tabs>
          <w:tab w:val="num" w:pos="0"/>
        </w:tabs>
      </w:pPr>
    </w:lvl>
    <w:lvl w:ilvl="3">
      <w:start w:val="1"/>
      <w:numFmt w:val="none"/>
      <w:pStyle w:val="Titolo4"/>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itolo6"/>
      <w:suff w:val="nothing"/>
      <w:lvlText w:val=""/>
      <w:lvlJc w:val="left"/>
      <w:pPr>
        <w:tabs>
          <w:tab w:val="num" w:pos="0"/>
        </w:tabs>
      </w:pPr>
    </w:lvl>
    <w:lvl w:ilvl="6">
      <w:start w:val="1"/>
      <w:numFmt w:val="none"/>
      <w:pStyle w:val="Titolo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4"/>
    <w:multiLevelType w:val="singleLevel"/>
    <w:tmpl w:val="00000004"/>
    <w:name w:val="WW8Num8"/>
    <w:lvl w:ilvl="0">
      <w:start w:val="1"/>
      <w:numFmt w:val="bullet"/>
      <w:lvlText w:val=""/>
      <w:lvlJc w:val="left"/>
      <w:pPr>
        <w:tabs>
          <w:tab w:val="num" w:pos="720"/>
        </w:tabs>
      </w:pPr>
      <w:rPr>
        <w:rFonts w:ascii="Symbol" w:hAnsi="Symbol"/>
      </w:rPr>
    </w:lvl>
  </w:abstractNum>
  <w:abstractNum w:abstractNumId="2" w15:restartNumberingAfterBreak="0">
    <w:nsid w:val="0445743D"/>
    <w:multiLevelType w:val="hybridMultilevel"/>
    <w:tmpl w:val="101C53AC"/>
    <w:lvl w:ilvl="0" w:tplc="0ABAF8C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15287"/>
    <w:multiLevelType w:val="hybridMultilevel"/>
    <w:tmpl w:val="777C760C"/>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ind w:left="2880" w:hanging="360"/>
      </w:pPr>
      <w:rPr>
        <w:rFonts w:ascii="Symbol" w:hAnsi="Symbol" w:hint="default"/>
      </w:rPr>
    </w:lvl>
    <w:lvl w:ilvl="2" w:tplc="FFFFFFFF">
      <w:start w:val="1"/>
      <w:numFmt w:val="lowerLetter"/>
      <w:lvlText w:val="%3)"/>
      <w:lvlJc w:val="left"/>
      <w:pPr>
        <w:tabs>
          <w:tab w:val="num" w:pos="2160"/>
        </w:tabs>
        <w:ind w:left="2160" w:hanging="360"/>
      </w:pPr>
      <w:rPr>
        <w:rFonts w:hint="default"/>
      </w:rPr>
    </w:lvl>
    <w:lvl w:ilvl="3" w:tplc="FFFFFFFF">
      <w:numFmt w:val="bullet"/>
      <w:lvlText w:val="•"/>
      <w:lvlJc w:val="left"/>
      <w:pPr>
        <w:ind w:left="3084" w:hanging="564"/>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21192"/>
    <w:multiLevelType w:val="hybridMultilevel"/>
    <w:tmpl w:val="BC5CA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8B6637"/>
    <w:multiLevelType w:val="hybridMultilevel"/>
    <w:tmpl w:val="9BACC6EC"/>
    <w:lvl w:ilvl="0" w:tplc="1AB88D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73C9D"/>
    <w:multiLevelType w:val="multilevel"/>
    <w:tmpl w:val="AB9AE56C"/>
    <w:styleLink w:val="Elencocorrente1"/>
    <w:lvl w:ilvl="0">
      <w:start w:val="1"/>
      <w:numFmt w:val="decimal"/>
      <w:lvlText w:val="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293EE0"/>
    <w:multiLevelType w:val="multilevel"/>
    <w:tmpl w:val="B52E4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3E15265"/>
    <w:multiLevelType w:val="hybridMultilevel"/>
    <w:tmpl w:val="6166E266"/>
    <w:lvl w:ilvl="0" w:tplc="112ABB1A">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A40F9D"/>
    <w:multiLevelType w:val="multilevel"/>
    <w:tmpl w:val="4448E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0C09F7"/>
    <w:multiLevelType w:val="hybridMultilevel"/>
    <w:tmpl w:val="F9EA0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A40499"/>
    <w:multiLevelType w:val="hybridMultilevel"/>
    <w:tmpl w:val="EFE0E6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6CC6D2D"/>
    <w:multiLevelType w:val="hybridMultilevel"/>
    <w:tmpl w:val="AB9AE56C"/>
    <w:lvl w:ilvl="0" w:tplc="8F1EDF98">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DF4AF4"/>
    <w:multiLevelType w:val="hybridMultilevel"/>
    <w:tmpl w:val="AFF607B0"/>
    <w:lvl w:ilvl="0" w:tplc="D77429A0">
      <w:start w:val="4"/>
      <w:numFmt w:val="decimal"/>
      <w:lvlText w:val="ART.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FC125A"/>
    <w:multiLevelType w:val="hybridMultilevel"/>
    <w:tmpl w:val="E7902494"/>
    <w:lvl w:ilvl="0" w:tplc="09DA4A8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911314"/>
    <w:multiLevelType w:val="multilevel"/>
    <w:tmpl w:val="A800AD00"/>
    <w:styleLink w:val="Elencocorrente2"/>
    <w:lvl w:ilvl="0">
      <w:start w:val="4"/>
      <w:numFmt w:val="decimal"/>
      <w:lvlText w:val="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DF4936"/>
    <w:multiLevelType w:val="hybridMultilevel"/>
    <w:tmpl w:val="D9C4B944"/>
    <w:lvl w:ilvl="0" w:tplc="FC24849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048065657">
    <w:abstractNumId w:val="0"/>
  </w:num>
  <w:num w:numId="2" w16cid:durableId="269557009">
    <w:abstractNumId w:val="8"/>
  </w:num>
  <w:num w:numId="3" w16cid:durableId="1913731432">
    <w:abstractNumId w:val="10"/>
  </w:num>
  <w:num w:numId="4" w16cid:durableId="1018656912">
    <w:abstractNumId w:val="12"/>
  </w:num>
  <w:num w:numId="5" w16cid:durableId="224226821">
    <w:abstractNumId w:val="3"/>
  </w:num>
  <w:num w:numId="6" w16cid:durableId="1520393595">
    <w:abstractNumId w:val="14"/>
  </w:num>
  <w:num w:numId="7" w16cid:durableId="1271741107">
    <w:abstractNumId w:val="13"/>
  </w:num>
  <w:num w:numId="8" w16cid:durableId="1413354578">
    <w:abstractNumId w:val="6"/>
  </w:num>
  <w:num w:numId="9" w16cid:durableId="931162324">
    <w:abstractNumId w:val="15"/>
  </w:num>
  <w:num w:numId="10" w16cid:durableId="1430588156">
    <w:abstractNumId w:val="2"/>
  </w:num>
  <w:num w:numId="11" w16cid:durableId="240989600">
    <w:abstractNumId w:val="4"/>
  </w:num>
  <w:num w:numId="12" w16cid:durableId="1376079671">
    <w:abstractNumId w:val="16"/>
  </w:num>
  <w:num w:numId="13" w16cid:durableId="704712860">
    <w:abstractNumId w:val="9"/>
  </w:num>
  <w:num w:numId="14" w16cid:durableId="472067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2891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46917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5302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5183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1107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185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7863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8517131">
    <w:abstractNumId w:val="7"/>
  </w:num>
  <w:num w:numId="23" w16cid:durableId="401567754">
    <w:abstractNumId w:val="11"/>
  </w:num>
  <w:num w:numId="24" w16cid:durableId="152686919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7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AE"/>
    <w:rsid w:val="00000D12"/>
    <w:rsid w:val="000018C6"/>
    <w:rsid w:val="000028E5"/>
    <w:rsid w:val="00005188"/>
    <w:rsid w:val="00005EC4"/>
    <w:rsid w:val="000076C1"/>
    <w:rsid w:val="000135D2"/>
    <w:rsid w:val="000148B8"/>
    <w:rsid w:val="000152EE"/>
    <w:rsid w:val="0001640B"/>
    <w:rsid w:val="00016F40"/>
    <w:rsid w:val="00022E9D"/>
    <w:rsid w:val="0002358C"/>
    <w:rsid w:val="00024D3D"/>
    <w:rsid w:val="000258DC"/>
    <w:rsid w:val="00027032"/>
    <w:rsid w:val="0003001D"/>
    <w:rsid w:val="000304A6"/>
    <w:rsid w:val="00031A93"/>
    <w:rsid w:val="000345AC"/>
    <w:rsid w:val="00037142"/>
    <w:rsid w:val="000373D1"/>
    <w:rsid w:val="000458BD"/>
    <w:rsid w:val="0005783C"/>
    <w:rsid w:val="00057D17"/>
    <w:rsid w:val="00060B23"/>
    <w:rsid w:val="0006316E"/>
    <w:rsid w:val="0006343E"/>
    <w:rsid w:val="00065CB8"/>
    <w:rsid w:val="00066F9A"/>
    <w:rsid w:val="0007763F"/>
    <w:rsid w:val="000779C1"/>
    <w:rsid w:val="00082FB7"/>
    <w:rsid w:val="00093F70"/>
    <w:rsid w:val="00094AF8"/>
    <w:rsid w:val="00097483"/>
    <w:rsid w:val="000A4451"/>
    <w:rsid w:val="000A6EE1"/>
    <w:rsid w:val="000A78EF"/>
    <w:rsid w:val="000B29D7"/>
    <w:rsid w:val="000B4B1F"/>
    <w:rsid w:val="000B747D"/>
    <w:rsid w:val="000C21A1"/>
    <w:rsid w:val="000C60FC"/>
    <w:rsid w:val="000D0AFE"/>
    <w:rsid w:val="000E0DA7"/>
    <w:rsid w:val="000F0D35"/>
    <w:rsid w:val="000F7DFB"/>
    <w:rsid w:val="00101F57"/>
    <w:rsid w:val="00102DA9"/>
    <w:rsid w:val="00111EE2"/>
    <w:rsid w:val="0011492D"/>
    <w:rsid w:val="00115053"/>
    <w:rsid w:val="00116018"/>
    <w:rsid w:val="001161BD"/>
    <w:rsid w:val="00117F51"/>
    <w:rsid w:val="001218C2"/>
    <w:rsid w:val="00125537"/>
    <w:rsid w:val="00130C48"/>
    <w:rsid w:val="001331BC"/>
    <w:rsid w:val="00134397"/>
    <w:rsid w:val="00137598"/>
    <w:rsid w:val="00137BE8"/>
    <w:rsid w:val="00142DD4"/>
    <w:rsid w:val="001469AF"/>
    <w:rsid w:val="00151DA7"/>
    <w:rsid w:val="001721AF"/>
    <w:rsid w:val="00174E63"/>
    <w:rsid w:val="00175C93"/>
    <w:rsid w:val="00180A24"/>
    <w:rsid w:val="00184E99"/>
    <w:rsid w:val="001935AB"/>
    <w:rsid w:val="0019494F"/>
    <w:rsid w:val="00194AC8"/>
    <w:rsid w:val="0019576B"/>
    <w:rsid w:val="00195F87"/>
    <w:rsid w:val="001A0D61"/>
    <w:rsid w:val="001A4E85"/>
    <w:rsid w:val="001A64E8"/>
    <w:rsid w:val="001B52E2"/>
    <w:rsid w:val="001B5DBC"/>
    <w:rsid w:val="001C0E16"/>
    <w:rsid w:val="001C30D1"/>
    <w:rsid w:val="001E0667"/>
    <w:rsid w:val="001E552E"/>
    <w:rsid w:val="001E5B4D"/>
    <w:rsid w:val="001F24FC"/>
    <w:rsid w:val="001F2FD4"/>
    <w:rsid w:val="00200759"/>
    <w:rsid w:val="00205450"/>
    <w:rsid w:val="00213F2F"/>
    <w:rsid w:val="00215B2E"/>
    <w:rsid w:val="00217268"/>
    <w:rsid w:val="00222C70"/>
    <w:rsid w:val="00224937"/>
    <w:rsid w:val="00231D27"/>
    <w:rsid w:val="002332D0"/>
    <w:rsid w:val="002333B2"/>
    <w:rsid w:val="00235014"/>
    <w:rsid w:val="00236B36"/>
    <w:rsid w:val="00237D71"/>
    <w:rsid w:val="0024191D"/>
    <w:rsid w:val="00243369"/>
    <w:rsid w:val="002437EA"/>
    <w:rsid w:val="00243881"/>
    <w:rsid w:val="00251A8A"/>
    <w:rsid w:val="002558D2"/>
    <w:rsid w:val="00255AF0"/>
    <w:rsid w:val="00255B2B"/>
    <w:rsid w:val="002626E4"/>
    <w:rsid w:val="00265FAB"/>
    <w:rsid w:val="002702D1"/>
    <w:rsid w:val="00272DE3"/>
    <w:rsid w:val="002769CE"/>
    <w:rsid w:val="00280420"/>
    <w:rsid w:val="00282027"/>
    <w:rsid w:val="00285EC8"/>
    <w:rsid w:val="0028671D"/>
    <w:rsid w:val="00290A74"/>
    <w:rsid w:val="0029174E"/>
    <w:rsid w:val="002926DF"/>
    <w:rsid w:val="002A5F9E"/>
    <w:rsid w:val="002A6E35"/>
    <w:rsid w:val="002A7764"/>
    <w:rsid w:val="002B03B3"/>
    <w:rsid w:val="002B4C32"/>
    <w:rsid w:val="002C0D91"/>
    <w:rsid w:val="002C65F6"/>
    <w:rsid w:val="002C7E75"/>
    <w:rsid w:val="002D078A"/>
    <w:rsid w:val="002D2A38"/>
    <w:rsid w:val="002D44CC"/>
    <w:rsid w:val="002E070E"/>
    <w:rsid w:val="002E3914"/>
    <w:rsid w:val="002E469D"/>
    <w:rsid w:val="00301D6D"/>
    <w:rsid w:val="003059A0"/>
    <w:rsid w:val="00312F1C"/>
    <w:rsid w:val="003135E7"/>
    <w:rsid w:val="00313FF7"/>
    <w:rsid w:val="00317081"/>
    <w:rsid w:val="0032404B"/>
    <w:rsid w:val="0032429D"/>
    <w:rsid w:val="003275EE"/>
    <w:rsid w:val="00341C00"/>
    <w:rsid w:val="00346B51"/>
    <w:rsid w:val="00356FBE"/>
    <w:rsid w:val="00357DBE"/>
    <w:rsid w:val="003628AD"/>
    <w:rsid w:val="0036350F"/>
    <w:rsid w:val="003755C4"/>
    <w:rsid w:val="00376F5E"/>
    <w:rsid w:val="0038133F"/>
    <w:rsid w:val="00385956"/>
    <w:rsid w:val="00395CC9"/>
    <w:rsid w:val="003A7615"/>
    <w:rsid w:val="003A7B6F"/>
    <w:rsid w:val="003B287F"/>
    <w:rsid w:val="003B2F52"/>
    <w:rsid w:val="003B772D"/>
    <w:rsid w:val="003C0548"/>
    <w:rsid w:val="003C1BE6"/>
    <w:rsid w:val="003C220F"/>
    <w:rsid w:val="003C55EE"/>
    <w:rsid w:val="003E1C62"/>
    <w:rsid w:val="003E1F78"/>
    <w:rsid w:val="003E308D"/>
    <w:rsid w:val="003E369D"/>
    <w:rsid w:val="003E56EA"/>
    <w:rsid w:val="003F4882"/>
    <w:rsid w:val="003F543D"/>
    <w:rsid w:val="00401B6A"/>
    <w:rsid w:val="00403B01"/>
    <w:rsid w:val="0041353A"/>
    <w:rsid w:val="00415E46"/>
    <w:rsid w:val="00417C52"/>
    <w:rsid w:val="00420CBC"/>
    <w:rsid w:val="00425C1A"/>
    <w:rsid w:val="004266B7"/>
    <w:rsid w:val="00426FE8"/>
    <w:rsid w:val="00431E27"/>
    <w:rsid w:val="004333C8"/>
    <w:rsid w:val="0044201D"/>
    <w:rsid w:val="00454372"/>
    <w:rsid w:val="00455DF2"/>
    <w:rsid w:val="00455EF1"/>
    <w:rsid w:val="00457ED9"/>
    <w:rsid w:val="004607E9"/>
    <w:rsid w:val="004623C2"/>
    <w:rsid w:val="004630B2"/>
    <w:rsid w:val="004648F1"/>
    <w:rsid w:val="004819E9"/>
    <w:rsid w:val="00483692"/>
    <w:rsid w:val="00485069"/>
    <w:rsid w:val="00485C0F"/>
    <w:rsid w:val="00491CF5"/>
    <w:rsid w:val="004A4B50"/>
    <w:rsid w:val="004A693C"/>
    <w:rsid w:val="004B10A0"/>
    <w:rsid w:val="004C18AB"/>
    <w:rsid w:val="004D2CC6"/>
    <w:rsid w:val="004D4101"/>
    <w:rsid w:val="004D4531"/>
    <w:rsid w:val="004D4740"/>
    <w:rsid w:val="004D509C"/>
    <w:rsid w:val="004D55AC"/>
    <w:rsid w:val="004D682C"/>
    <w:rsid w:val="004D70E7"/>
    <w:rsid w:val="004E5373"/>
    <w:rsid w:val="004E6AE5"/>
    <w:rsid w:val="004F2909"/>
    <w:rsid w:val="004F579E"/>
    <w:rsid w:val="00501ACB"/>
    <w:rsid w:val="0050217A"/>
    <w:rsid w:val="00503AEA"/>
    <w:rsid w:val="005054D0"/>
    <w:rsid w:val="00510B82"/>
    <w:rsid w:val="00511647"/>
    <w:rsid w:val="00512A97"/>
    <w:rsid w:val="00512BF9"/>
    <w:rsid w:val="005139D1"/>
    <w:rsid w:val="00516252"/>
    <w:rsid w:val="00523204"/>
    <w:rsid w:val="00524908"/>
    <w:rsid w:val="00534CAE"/>
    <w:rsid w:val="005400CA"/>
    <w:rsid w:val="00542220"/>
    <w:rsid w:val="005442A5"/>
    <w:rsid w:val="00546CC8"/>
    <w:rsid w:val="005473E9"/>
    <w:rsid w:val="005477A5"/>
    <w:rsid w:val="0055108E"/>
    <w:rsid w:val="00552280"/>
    <w:rsid w:val="00560A90"/>
    <w:rsid w:val="0056677A"/>
    <w:rsid w:val="00571A5B"/>
    <w:rsid w:val="00574C6B"/>
    <w:rsid w:val="00577C3C"/>
    <w:rsid w:val="00581E1E"/>
    <w:rsid w:val="00584D22"/>
    <w:rsid w:val="0058572D"/>
    <w:rsid w:val="00590B30"/>
    <w:rsid w:val="00591D4B"/>
    <w:rsid w:val="00593E7D"/>
    <w:rsid w:val="0059630C"/>
    <w:rsid w:val="00597952"/>
    <w:rsid w:val="005A1246"/>
    <w:rsid w:val="005B0077"/>
    <w:rsid w:val="005B02DA"/>
    <w:rsid w:val="005B51FD"/>
    <w:rsid w:val="005C0E0F"/>
    <w:rsid w:val="005C2D53"/>
    <w:rsid w:val="005C4543"/>
    <w:rsid w:val="005C6730"/>
    <w:rsid w:val="005C7EC5"/>
    <w:rsid w:val="005E0619"/>
    <w:rsid w:val="005E748D"/>
    <w:rsid w:val="005F6C60"/>
    <w:rsid w:val="005F7F81"/>
    <w:rsid w:val="0060097D"/>
    <w:rsid w:val="0060209F"/>
    <w:rsid w:val="0060297B"/>
    <w:rsid w:val="006029F4"/>
    <w:rsid w:val="00603D56"/>
    <w:rsid w:val="00606843"/>
    <w:rsid w:val="00611A1F"/>
    <w:rsid w:val="006125C2"/>
    <w:rsid w:val="0061452C"/>
    <w:rsid w:val="00620611"/>
    <w:rsid w:val="00622826"/>
    <w:rsid w:val="00624778"/>
    <w:rsid w:val="00625034"/>
    <w:rsid w:val="006267C1"/>
    <w:rsid w:val="006279B6"/>
    <w:rsid w:val="006300C8"/>
    <w:rsid w:val="006312A8"/>
    <w:rsid w:val="00636D7C"/>
    <w:rsid w:val="006418DC"/>
    <w:rsid w:val="00642192"/>
    <w:rsid w:val="00651B2C"/>
    <w:rsid w:val="0065376A"/>
    <w:rsid w:val="00656881"/>
    <w:rsid w:val="00656E59"/>
    <w:rsid w:val="00656E9D"/>
    <w:rsid w:val="006576CB"/>
    <w:rsid w:val="006641A4"/>
    <w:rsid w:val="006737DC"/>
    <w:rsid w:val="006861F9"/>
    <w:rsid w:val="00695FF7"/>
    <w:rsid w:val="006962C7"/>
    <w:rsid w:val="00697928"/>
    <w:rsid w:val="006A06EF"/>
    <w:rsid w:val="006A71D9"/>
    <w:rsid w:val="006A7F65"/>
    <w:rsid w:val="006B05BB"/>
    <w:rsid w:val="006B0AF3"/>
    <w:rsid w:val="006B37DE"/>
    <w:rsid w:val="006B75EA"/>
    <w:rsid w:val="006C22F7"/>
    <w:rsid w:val="006C34D7"/>
    <w:rsid w:val="006C6DCC"/>
    <w:rsid w:val="006D47B1"/>
    <w:rsid w:val="006E5188"/>
    <w:rsid w:val="006E520D"/>
    <w:rsid w:val="006E75C7"/>
    <w:rsid w:val="006F2E33"/>
    <w:rsid w:val="006F5C29"/>
    <w:rsid w:val="006F5F5D"/>
    <w:rsid w:val="00700DD3"/>
    <w:rsid w:val="00700F4B"/>
    <w:rsid w:val="00701101"/>
    <w:rsid w:val="0070213F"/>
    <w:rsid w:val="00702F0F"/>
    <w:rsid w:val="0070664E"/>
    <w:rsid w:val="00715160"/>
    <w:rsid w:val="00717EB1"/>
    <w:rsid w:val="00722BD6"/>
    <w:rsid w:val="00724763"/>
    <w:rsid w:val="00726174"/>
    <w:rsid w:val="00730E79"/>
    <w:rsid w:val="00733547"/>
    <w:rsid w:val="007365BB"/>
    <w:rsid w:val="00741A8F"/>
    <w:rsid w:val="0074248F"/>
    <w:rsid w:val="00750BE5"/>
    <w:rsid w:val="00754471"/>
    <w:rsid w:val="007613E3"/>
    <w:rsid w:val="00770348"/>
    <w:rsid w:val="007715AF"/>
    <w:rsid w:val="00772B0A"/>
    <w:rsid w:val="007802AC"/>
    <w:rsid w:val="00783B65"/>
    <w:rsid w:val="00786578"/>
    <w:rsid w:val="00793A7A"/>
    <w:rsid w:val="00796B37"/>
    <w:rsid w:val="00797E00"/>
    <w:rsid w:val="007A049A"/>
    <w:rsid w:val="007A7FDB"/>
    <w:rsid w:val="007B0BC7"/>
    <w:rsid w:val="007B4E11"/>
    <w:rsid w:val="007B5DE6"/>
    <w:rsid w:val="007B63C2"/>
    <w:rsid w:val="007C197C"/>
    <w:rsid w:val="007C303F"/>
    <w:rsid w:val="007C3407"/>
    <w:rsid w:val="007C7445"/>
    <w:rsid w:val="007C7ACA"/>
    <w:rsid w:val="007D0B67"/>
    <w:rsid w:val="007D23E7"/>
    <w:rsid w:val="007D4191"/>
    <w:rsid w:val="007E0248"/>
    <w:rsid w:val="007E50F7"/>
    <w:rsid w:val="007E52BE"/>
    <w:rsid w:val="007E7DF7"/>
    <w:rsid w:val="007F1CD9"/>
    <w:rsid w:val="007F2BA9"/>
    <w:rsid w:val="007F33F0"/>
    <w:rsid w:val="007F47BC"/>
    <w:rsid w:val="007F5EB4"/>
    <w:rsid w:val="007F5FE4"/>
    <w:rsid w:val="007F794B"/>
    <w:rsid w:val="00801F4E"/>
    <w:rsid w:val="00810593"/>
    <w:rsid w:val="00810F07"/>
    <w:rsid w:val="00811640"/>
    <w:rsid w:val="00812E9A"/>
    <w:rsid w:val="00813383"/>
    <w:rsid w:val="00814DB8"/>
    <w:rsid w:val="00817DDE"/>
    <w:rsid w:val="00822DC7"/>
    <w:rsid w:val="008230DD"/>
    <w:rsid w:val="00823B57"/>
    <w:rsid w:val="00823C62"/>
    <w:rsid w:val="00827A32"/>
    <w:rsid w:val="00830133"/>
    <w:rsid w:val="00837A73"/>
    <w:rsid w:val="00837FD3"/>
    <w:rsid w:val="008422DF"/>
    <w:rsid w:val="00842D68"/>
    <w:rsid w:val="008443FA"/>
    <w:rsid w:val="0084531A"/>
    <w:rsid w:val="0084762B"/>
    <w:rsid w:val="00850125"/>
    <w:rsid w:val="00852698"/>
    <w:rsid w:val="00862402"/>
    <w:rsid w:val="008630C2"/>
    <w:rsid w:val="0086317A"/>
    <w:rsid w:val="00863F9B"/>
    <w:rsid w:val="00880BE9"/>
    <w:rsid w:val="00882992"/>
    <w:rsid w:val="00883266"/>
    <w:rsid w:val="008861C8"/>
    <w:rsid w:val="00895A41"/>
    <w:rsid w:val="0089641D"/>
    <w:rsid w:val="008A1535"/>
    <w:rsid w:val="008A1EA1"/>
    <w:rsid w:val="008A1F5A"/>
    <w:rsid w:val="008A3C7B"/>
    <w:rsid w:val="008A5653"/>
    <w:rsid w:val="008A7B12"/>
    <w:rsid w:val="008C0711"/>
    <w:rsid w:val="008C382A"/>
    <w:rsid w:val="008C3D98"/>
    <w:rsid w:val="008C4D78"/>
    <w:rsid w:val="008C4FE9"/>
    <w:rsid w:val="008C568B"/>
    <w:rsid w:val="008C79DF"/>
    <w:rsid w:val="008D1BE4"/>
    <w:rsid w:val="008D7891"/>
    <w:rsid w:val="008E1292"/>
    <w:rsid w:val="008E39FE"/>
    <w:rsid w:val="008E60F0"/>
    <w:rsid w:val="008E6538"/>
    <w:rsid w:val="008F0F45"/>
    <w:rsid w:val="009050DC"/>
    <w:rsid w:val="0090647A"/>
    <w:rsid w:val="00906B45"/>
    <w:rsid w:val="00906E9D"/>
    <w:rsid w:val="009141AB"/>
    <w:rsid w:val="00914475"/>
    <w:rsid w:val="009156B2"/>
    <w:rsid w:val="009170D2"/>
    <w:rsid w:val="00921C6F"/>
    <w:rsid w:val="00923077"/>
    <w:rsid w:val="00923C26"/>
    <w:rsid w:val="00940793"/>
    <w:rsid w:val="0094159D"/>
    <w:rsid w:val="009426BA"/>
    <w:rsid w:val="0095558E"/>
    <w:rsid w:val="00964A44"/>
    <w:rsid w:val="0096517E"/>
    <w:rsid w:val="00967BDA"/>
    <w:rsid w:val="009739F9"/>
    <w:rsid w:val="00982A83"/>
    <w:rsid w:val="009854FE"/>
    <w:rsid w:val="00985CDC"/>
    <w:rsid w:val="00986219"/>
    <w:rsid w:val="00986963"/>
    <w:rsid w:val="0099163B"/>
    <w:rsid w:val="009A1DA5"/>
    <w:rsid w:val="009B07EC"/>
    <w:rsid w:val="009B0E42"/>
    <w:rsid w:val="009B166B"/>
    <w:rsid w:val="009B2CC2"/>
    <w:rsid w:val="009B713B"/>
    <w:rsid w:val="009C13E0"/>
    <w:rsid w:val="009C7C06"/>
    <w:rsid w:val="009E08FD"/>
    <w:rsid w:val="009E5EAA"/>
    <w:rsid w:val="009E6BC2"/>
    <w:rsid w:val="009E774B"/>
    <w:rsid w:val="009F0250"/>
    <w:rsid w:val="009F049C"/>
    <w:rsid w:val="009F227F"/>
    <w:rsid w:val="009F3166"/>
    <w:rsid w:val="009F3417"/>
    <w:rsid w:val="009F5E5E"/>
    <w:rsid w:val="00A01FF8"/>
    <w:rsid w:val="00A036D7"/>
    <w:rsid w:val="00A06229"/>
    <w:rsid w:val="00A112A3"/>
    <w:rsid w:val="00A27B4F"/>
    <w:rsid w:val="00A34AA2"/>
    <w:rsid w:val="00A36EC1"/>
    <w:rsid w:val="00A400F4"/>
    <w:rsid w:val="00A40E96"/>
    <w:rsid w:val="00A42C20"/>
    <w:rsid w:val="00A55CF9"/>
    <w:rsid w:val="00A577DF"/>
    <w:rsid w:val="00A62041"/>
    <w:rsid w:val="00A67BB1"/>
    <w:rsid w:val="00A67C76"/>
    <w:rsid w:val="00A706D8"/>
    <w:rsid w:val="00A7527A"/>
    <w:rsid w:val="00A8242B"/>
    <w:rsid w:val="00A82717"/>
    <w:rsid w:val="00A83B0F"/>
    <w:rsid w:val="00A85890"/>
    <w:rsid w:val="00A861AF"/>
    <w:rsid w:val="00AA222D"/>
    <w:rsid w:val="00AA68B6"/>
    <w:rsid w:val="00AB0A88"/>
    <w:rsid w:val="00AB3759"/>
    <w:rsid w:val="00AB535E"/>
    <w:rsid w:val="00AB64ED"/>
    <w:rsid w:val="00AC382E"/>
    <w:rsid w:val="00AC5FBF"/>
    <w:rsid w:val="00AC67F1"/>
    <w:rsid w:val="00AC6A5A"/>
    <w:rsid w:val="00AC7DC9"/>
    <w:rsid w:val="00AD1197"/>
    <w:rsid w:val="00AD30D7"/>
    <w:rsid w:val="00AE2DB7"/>
    <w:rsid w:val="00AE32BA"/>
    <w:rsid w:val="00AF3AFA"/>
    <w:rsid w:val="00AF495A"/>
    <w:rsid w:val="00AF4D37"/>
    <w:rsid w:val="00AF4F30"/>
    <w:rsid w:val="00AF5450"/>
    <w:rsid w:val="00B0268C"/>
    <w:rsid w:val="00B02E29"/>
    <w:rsid w:val="00B031ED"/>
    <w:rsid w:val="00B105A6"/>
    <w:rsid w:val="00B1499A"/>
    <w:rsid w:val="00B25A08"/>
    <w:rsid w:val="00B25E32"/>
    <w:rsid w:val="00B26F66"/>
    <w:rsid w:val="00B277F6"/>
    <w:rsid w:val="00B3594F"/>
    <w:rsid w:val="00B37B74"/>
    <w:rsid w:val="00B44138"/>
    <w:rsid w:val="00B4746E"/>
    <w:rsid w:val="00B504CD"/>
    <w:rsid w:val="00B54A8A"/>
    <w:rsid w:val="00B565AA"/>
    <w:rsid w:val="00B60C44"/>
    <w:rsid w:val="00B61ACA"/>
    <w:rsid w:val="00B65E94"/>
    <w:rsid w:val="00B83FE8"/>
    <w:rsid w:val="00B84663"/>
    <w:rsid w:val="00B85313"/>
    <w:rsid w:val="00B87B7C"/>
    <w:rsid w:val="00B951AB"/>
    <w:rsid w:val="00BA0507"/>
    <w:rsid w:val="00BA0E19"/>
    <w:rsid w:val="00BA12B7"/>
    <w:rsid w:val="00BB7979"/>
    <w:rsid w:val="00BC7DE1"/>
    <w:rsid w:val="00BD00BD"/>
    <w:rsid w:val="00BD366B"/>
    <w:rsid w:val="00BD4076"/>
    <w:rsid w:val="00BD7D88"/>
    <w:rsid w:val="00BE43C6"/>
    <w:rsid w:val="00BE566F"/>
    <w:rsid w:val="00BF1116"/>
    <w:rsid w:val="00C001A4"/>
    <w:rsid w:val="00C05A0B"/>
    <w:rsid w:val="00C07911"/>
    <w:rsid w:val="00C14C8F"/>
    <w:rsid w:val="00C16A3D"/>
    <w:rsid w:val="00C225CC"/>
    <w:rsid w:val="00C30B5A"/>
    <w:rsid w:val="00C33FD0"/>
    <w:rsid w:val="00C41352"/>
    <w:rsid w:val="00C417B6"/>
    <w:rsid w:val="00C4457D"/>
    <w:rsid w:val="00C466B2"/>
    <w:rsid w:val="00C47F6B"/>
    <w:rsid w:val="00C57372"/>
    <w:rsid w:val="00C57F2B"/>
    <w:rsid w:val="00C60395"/>
    <w:rsid w:val="00C605B6"/>
    <w:rsid w:val="00C6270B"/>
    <w:rsid w:val="00C669A0"/>
    <w:rsid w:val="00C74C15"/>
    <w:rsid w:val="00C763D2"/>
    <w:rsid w:val="00C827B3"/>
    <w:rsid w:val="00C832D0"/>
    <w:rsid w:val="00C86727"/>
    <w:rsid w:val="00C8786E"/>
    <w:rsid w:val="00C91F26"/>
    <w:rsid w:val="00C938A0"/>
    <w:rsid w:val="00C96925"/>
    <w:rsid w:val="00CA0731"/>
    <w:rsid w:val="00CA10A0"/>
    <w:rsid w:val="00CA21A2"/>
    <w:rsid w:val="00CB301B"/>
    <w:rsid w:val="00CB4157"/>
    <w:rsid w:val="00CB4576"/>
    <w:rsid w:val="00CC2584"/>
    <w:rsid w:val="00CC741E"/>
    <w:rsid w:val="00CD1A0C"/>
    <w:rsid w:val="00CD2D65"/>
    <w:rsid w:val="00CD2FB9"/>
    <w:rsid w:val="00CD771C"/>
    <w:rsid w:val="00CD7B2F"/>
    <w:rsid w:val="00CE1B43"/>
    <w:rsid w:val="00CE627F"/>
    <w:rsid w:val="00CF04C5"/>
    <w:rsid w:val="00CF0572"/>
    <w:rsid w:val="00CF683F"/>
    <w:rsid w:val="00D030D0"/>
    <w:rsid w:val="00D05F0E"/>
    <w:rsid w:val="00D114FA"/>
    <w:rsid w:val="00D13F30"/>
    <w:rsid w:val="00D16FF5"/>
    <w:rsid w:val="00D310AE"/>
    <w:rsid w:val="00D32370"/>
    <w:rsid w:val="00D32833"/>
    <w:rsid w:val="00D41287"/>
    <w:rsid w:val="00D418D0"/>
    <w:rsid w:val="00D444E5"/>
    <w:rsid w:val="00D45E00"/>
    <w:rsid w:val="00D52395"/>
    <w:rsid w:val="00D551B0"/>
    <w:rsid w:val="00D55382"/>
    <w:rsid w:val="00D56B5F"/>
    <w:rsid w:val="00D606A8"/>
    <w:rsid w:val="00D6766C"/>
    <w:rsid w:val="00D77BE6"/>
    <w:rsid w:val="00D817D6"/>
    <w:rsid w:val="00D83376"/>
    <w:rsid w:val="00D8540A"/>
    <w:rsid w:val="00D86DBA"/>
    <w:rsid w:val="00D92848"/>
    <w:rsid w:val="00D95C8D"/>
    <w:rsid w:val="00D96F75"/>
    <w:rsid w:val="00DA76EE"/>
    <w:rsid w:val="00DB2EA0"/>
    <w:rsid w:val="00DB4BF6"/>
    <w:rsid w:val="00DB57B9"/>
    <w:rsid w:val="00DB58CD"/>
    <w:rsid w:val="00DB5E5D"/>
    <w:rsid w:val="00DB6ABD"/>
    <w:rsid w:val="00DC3CB0"/>
    <w:rsid w:val="00DC4846"/>
    <w:rsid w:val="00DC584D"/>
    <w:rsid w:val="00DD018E"/>
    <w:rsid w:val="00DD152B"/>
    <w:rsid w:val="00DD485F"/>
    <w:rsid w:val="00DD6868"/>
    <w:rsid w:val="00DD6C02"/>
    <w:rsid w:val="00DE14F3"/>
    <w:rsid w:val="00DE1997"/>
    <w:rsid w:val="00DE36B7"/>
    <w:rsid w:val="00DF0676"/>
    <w:rsid w:val="00DF0C7B"/>
    <w:rsid w:val="00DF30F9"/>
    <w:rsid w:val="00DF70F0"/>
    <w:rsid w:val="00DF7313"/>
    <w:rsid w:val="00E019B2"/>
    <w:rsid w:val="00E02180"/>
    <w:rsid w:val="00E025A2"/>
    <w:rsid w:val="00E038E8"/>
    <w:rsid w:val="00E05505"/>
    <w:rsid w:val="00E068CB"/>
    <w:rsid w:val="00E16F6B"/>
    <w:rsid w:val="00E31236"/>
    <w:rsid w:val="00E335D0"/>
    <w:rsid w:val="00E360FB"/>
    <w:rsid w:val="00E36605"/>
    <w:rsid w:val="00E40382"/>
    <w:rsid w:val="00E44F32"/>
    <w:rsid w:val="00E4634D"/>
    <w:rsid w:val="00E47768"/>
    <w:rsid w:val="00E500B1"/>
    <w:rsid w:val="00E50ABD"/>
    <w:rsid w:val="00E52919"/>
    <w:rsid w:val="00E54CB6"/>
    <w:rsid w:val="00E55149"/>
    <w:rsid w:val="00E663C9"/>
    <w:rsid w:val="00E67C11"/>
    <w:rsid w:val="00E70046"/>
    <w:rsid w:val="00E705E4"/>
    <w:rsid w:val="00E749AF"/>
    <w:rsid w:val="00E74BD1"/>
    <w:rsid w:val="00E770AE"/>
    <w:rsid w:val="00E82EDD"/>
    <w:rsid w:val="00E83183"/>
    <w:rsid w:val="00E92ED0"/>
    <w:rsid w:val="00E93FB5"/>
    <w:rsid w:val="00E966F7"/>
    <w:rsid w:val="00EA1305"/>
    <w:rsid w:val="00EA6118"/>
    <w:rsid w:val="00EA64CD"/>
    <w:rsid w:val="00EA706A"/>
    <w:rsid w:val="00EA7BD1"/>
    <w:rsid w:val="00EB02EE"/>
    <w:rsid w:val="00EB2C14"/>
    <w:rsid w:val="00EB3330"/>
    <w:rsid w:val="00EB62CB"/>
    <w:rsid w:val="00EC6CA4"/>
    <w:rsid w:val="00EC6CBF"/>
    <w:rsid w:val="00ED0907"/>
    <w:rsid w:val="00ED4996"/>
    <w:rsid w:val="00ED6896"/>
    <w:rsid w:val="00EE40F5"/>
    <w:rsid w:val="00EE5F0F"/>
    <w:rsid w:val="00EF1647"/>
    <w:rsid w:val="00EF2B77"/>
    <w:rsid w:val="00EF2D4A"/>
    <w:rsid w:val="00EF3C8F"/>
    <w:rsid w:val="00EF7B06"/>
    <w:rsid w:val="00F02E2A"/>
    <w:rsid w:val="00F03F7A"/>
    <w:rsid w:val="00F12111"/>
    <w:rsid w:val="00F1340A"/>
    <w:rsid w:val="00F20A6F"/>
    <w:rsid w:val="00F211B1"/>
    <w:rsid w:val="00F22640"/>
    <w:rsid w:val="00F25DBD"/>
    <w:rsid w:val="00F26E75"/>
    <w:rsid w:val="00F30D39"/>
    <w:rsid w:val="00F319F9"/>
    <w:rsid w:val="00F31D25"/>
    <w:rsid w:val="00F4078F"/>
    <w:rsid w:val="00F40937"/>
    <w:rsid w:val="00F42056"/>
    <w:rsid w:val="00F46377"/>
    <w:rsid w:val="00F4753D"/>
    <w:rsid w:val="00F478FC"/>
    <w:rsid w:val="00F53CA3"/>
    <w:rsid w:val="00F5574E"/>
    <w:rsid w:val="00F55F08"/>
    <w:rsid w:val="00F55FE3"/>
    <w:rsid w:val="00F71B48"/>
    <w:rsid w:val="00F77AD2"/>
    <w:rsid w:val="00F8136A"/>
    <w:rsid w:val="00F975D2"/>
    <w:rsid w:val="00FA6DE0"/>
    <w:rsid w:val="00FB2101"/>
    <w:rsid w:val="00FB6B85"/>
    <w:rsid w:val="00FC16E7"/>
    <w:rsid w:val="00FC3789"/>
    <w:rsid w:val="00FC50C9"/>
    <w:rsid w:val="00FC7256"/>
    <w:rsid w:val="00FD35A5"/>
    <w:rsid w:val="00FD5A13"/>
    <w:rsid w:val="00FE0591"/>
    <w:rsid w:val="00FE1671"/>
    <w:rsid w:val="00FE26F8"/>
    <w:rsid w:val="00FE5B29"/>
    <w:rsid w:val="00FE6A2C"/>
    <w:rsid w:val="00FE7DFF"/>
    <w:rsid w:val="00FF021D"/>
    <w:rsid w:val="00FF080A"/>
    <w:rsid w:val="00FF250B"/>
    <w:rsid w:val="00FF6468"/>
    <w:rsid w:val="00FF6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26B13"/>
  <w15:docId w15:val="{8D6128D9-C02C-450B-A95B-CC01722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rFonts w:ascii="Georgia" w:hAnsi="Georgia"/>
      <w:sz w:val="22"/>
      <w:szCs w:val="22"/>
      <w:lang w:eastAsia="ar-SA"/>
    </w:rPr>
  </w:style>
  <w:style w:type="paragraph" w:styleId="Titolo1">
    <w:name w:val="heading 1"/>
    <w:aliases w:val="paragrafo"/>
    <w:basedOn w:val="Normale"/>
    <w:next w:val="Normale"/>
    <w:qFormat/>
    <w:pPr>
      <w:keepNext/>
      <w:numPr>
        <w:numId w:val="1"/>
      </w:numPr>
      <w:spacing w:line="567" w:lineRule="exact"/>
      <w:jc w:val="both"/>
      <w:outlineLvl w:val="0"/>
    </w:pPr>
    <w:rPr>
      <w:u w:val="single"/>
    </w:rPr>
  </w:style>
  <w:style w:type="paragraph" w:styleId="Titolo2">
    <w:name w:val="heading 2"/>
    <w:aliases w:val="sottoparagrafo"/>
    <w:basedOn w:val="Normale"/>
    <w:next w:val="Normale"/>
    <w:qFormat/>
    <w:pPr>
      <w:keepNext/>
      <w:numPr>
        <w:ilvl w:val="1"/>
        <w:numId w:val="1"/>
      </w:numPr>
      <w:spacing w:line="567" w:lineRule="exact"/>
      <w:jc w:val="center"/>
      <w:outlineLvl w:val="1"/>
    </w:pPr>
    <w:rPr>
      <w:rFonts w:ascii="CG Times" w:hAnsi="CG Times"/>
      <w:sz w:val="28"/>
      <w:u w:val="single"/>
    </w:rPr>
  </w:style>
  <w:style w:type="paragraph" w:styleId="Titolo3">
    <w:name w:val="heading 3"/>
    <w:basedOn w:val="Normale"/>
    <w:next w:val="Normale"/>
    <w:qFormat/>
    <w:pPr>
      <w:keepNext/>
      <w:numPr>
        <w:ilvl w:val="2"/>
        <w:numId w:val="1"/>
      </w:numPr>
      <w:spacing w:line="567" w:lineRule="exact"/>
      <w:outlineLvl w:val="2"/>
    </w:pPr>
    <w:rPr>
      <w:rFonts w:ascii="CG Times" w:hAnsi="CG Times"/>
      <w:b/>
      <w:bCs/>
    </w:rPr>
  </w:style>
  <w:style w:type="paragraph" w:styleId="Titolo4">
    <w:name w:val="heading 4"/>
    <w:basedOn w:val="Normale"/>
    <w:next w:val="Normale"/>
    <w:qFormat/>
    <w:pPr>
      <w:keepNext/>
      <w:numPr>
        <w:ilvl w:val="3"/>
        <w:numId w:val="1"/>
      </w:numPr>
      <w:spacing w:line="567" w:lineRule="exact"/>
      <w:outlineLvl w:val="3"/>
    </w:pPr>
    <w:rPr>
      <w:rFonts w:ascii="CG Times" w:hAnsi="CG Times"/>
      <w:u w:val="single"/>
    </w:rPr>
  </w:style>
  <w:style w:type="paragraph" w:styleId="Titolo5">
    <w:name w:val="heading 5"/>
    <w:basedOn w:val="Normale"/>
    <w:next w:val="Normale"/>
    <w:qFormat/>
    <w:pPr>
      <w:keepNext/>
      <w:spacing w:line="567" w:lineRule="exact"/>
      <w:jc w:val="both"/>
      <w:outlineLvl w:val="4"/>
    </w:pPr>
    <w:rPr>
      <w:b/>
      <w:bCs/>
    </w:rPr>
  </w:style>
  <w:style w:type="paragraph" w:styleId="Titolo6">
    <w:name w:val="heading 6"/>
    <w:basedOn w:val="Normale"/>
    <w:next w:val="Normale"/>
    <w:qFormat/>
    <w:pPr>
      <w:keepNext/>
      <w:numPr>
        <w:ilvl w:val="5"/>
        <w:numId w:val="1"/>
      </w:numPr>
      <w:overflowPunct w:val="0"/>
      <w:spacing w:line="567" w:lineRule="exact"/>
      <w:jc w:val="center"/>
      <w:outlineLvl w:val="5"/>
    </w:pPr>
    <w:rPr>
      <w:rFonts w:ascii="Arial Narrow" w:hAnsi="Arial Narrow"/>
      <w:b/>
      <w:sz w:val="24"/>
    </w:rPr>
  </w:style>
  <w:style w:type="paragraph" w:styleId="Titolo7">
    <w:name w:val="heading 7"/>
    <w:basedOn w:val="Normale"/>
    <w:next w:val="Normale"/>
    <w:qFormat/>
    <w:pPr>
      <w:keepNext/>
      <w:numPr>
        <w:ilvl w:val="6"/>
        <w:numId w:val="1"/>
      </w:numPr>
      <w:jc w:val="center"/>
      <w:outlineLvl w:val="6"/>
    </w:pPr>
    <w:rPr>
      <w:rFonts w:ascii="Times New Roman" w:hAnsi="Times New Roman"/>
      <w:b/>
      <w:sz w:val="28"/>
      <w:szCs w:val="28"/>
    </w:rPr>
  </w:style>
  <w:style w:type="paragraph" w:styleId="Titolo8">
    <w:name w:val="heading 8"/>
    <w:basedOn w:val="Normale"/>
    <w:next w:val="Normale"/>
    <w:qFormat/>
    <w:pPr>
      <w:keepNext/>
      <w:spacing w:line="567" w:lineRule="exact"/>
      <w:jc w:val="both"/>
      <w:outlineLvl w:val="7"/>
    </w:pPr>
    <w:rPr>
      <w:rFonts w:ascii="Arial" w:hAnsi="Arial" w:cs="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character" w:customStyle="1" w:styleId="Punti">
    <w:name w:val="Punti"/>
    <w:rPr>
      <w:rFonts w:ascii="StarSymbol" w:eastAsia="StarSymbol" w:hAnsi="StarSymbol" w:cs="StarSymbol"/>
      <w:sz w:val="18"/>
      <w:szCs w:val="18"/>
    </w:rPr>
  </w:style>
  <w:style w:type="character" w:styleId="Collegamentoipertestuale">
    <w:name w:val="Hyperlink"/>
    <w:rPr>
      <w:color w:val="0000FF"/>
      <w:u w:val="single"/>
    </w:rPr>
  </w:style>
  <w:style w:type="character" w:styleId="Numeroriga">
    <w:name w:val="line number"/>
  </w:style>
  <w:style w:type="paragraph" w:styleId="Corpotesto">
    <w:name w:val="Body Text"/>
    <w:basedOn w:val="Normale"/>
    <w:pPr>
      <w:widowControl w:val="0"/>
      <w:spacing w:line="567" w:lineRule="exact"/>
      <w:jc w:val="both"/>
    </w:pPr>
    <w:rPr>
      <w:rFonts w:ascii="Arial" w:hAnsi="Arial"/>
      <w:sz w:val="24"/>
      <w:szCs w:val="20"/>
    </w:rPr>
  </w:style>
  <w:style w:type="paragraph" w:styleId="Intestazione">
    <w:name w:val="header"/>
    <w:basedOn w:val="Normale"/>
    <w:link w:val="IntestazioneCarattere"/>
    <w:uiPriority w:val="99"/>
    <w:pPr>
      <w:widowControl w:val="0"/>
      <w:tabs>
        <w:tab w:val="center" w:pos="4819"/>
        <w:tab w:val="right" w:pos="9638"/>
      </w:tabs>
      <w:spacing w:line="567" w:lineRule="exact"/>
    </w:pPr>
    <w:rPr>
      <w:rFonts w:ascii="Arial" w:hAnsi="Arial" w:cs="Arial"/>
      <w:sz w:val="20"/>
      <w:szCs w:val="20"/>
    </w:rPr>
  </w:style>
  <w:style w:type="paragraph" w:styleId="Elenco">
    <w:name w:val="List"/>
    <w:basedOn w:val="Corpotesto"/>
    <w:rPr>
      <w:rFonts w:cs="Helvetica"/>
    </w:rPr>
  </w:style>
  <w:style w:type="paragraph" w:styleId="Pidipagina">
    <w:name w:val="footer"/>
    <w:basedOn w:val="Normale"/>
    <w:pPr>
      <w:widowControl w:val="0"/>
      <w:tabs>
        <w:tab w:val="center" w:pos="4819"/>
        <w:tab w:val="right" w:pos="9638"/>
      </w:tabs>
      <w:spacing w:line="567" w:lineRule="exact"/>
    </w:pPr>
    <w:rPr>
      <w:rFonts w:ascii="Arial" w:hAnsi="Arial" w:cs="Arial"/>
      <w:sz w:val="20"/>
      <w:szCs w:val="20"/>
    </w:rPr>
  </w:style>
  <w:style w:type="paragraph" w:customStyle="1" w:styleId="Dicitura">
    <w:name w:val="Dicitura"/>
    <w:basedOn w:val="Normale"/>
    <w:pPr>
      <w:suppressLineNumbers/>
      <w:spacing w:before="120" w:after="120"/>
    </w:pPr>
    <w:rPr>
      <w:rFonts w:cs="Helvetica"/>
      <w:i/>
      <w:iCs/>
      <w:sz w:val="24"/>
      <w:szCs w:val="24"/>
    </w:rPr>
  </w:style>
  <w:style w:type="paragraph" w:customStyle="1" w:styleId="Contenutocornice">
    <w:name w:val="Contenuto cornice"/>
    <w:basedOn w:val="Corpotesto"/>
  </w:style>
  <w:style w:type="paragraph" w:customStyle="1" w:styleId="Indice">
    <w:name w:val="Indice"/>
    <w:basedOn w:val="Normale"/>
    <w:pPr>
      <w:suppressLineNumbers/>
    </w:pPr>
    <w:rPr>
      <w:rFonts w:cs="Helvetica"/>
    </w:rPr>
  </w:style>
  <w:style w:type="paragraph" w:styleId="Titolo">
    <w:name w:val="Title"/>
    <w:basedOn w:val="Normale"/>
    <w:next w:val="Sottotitolo"/>
    <w:qFormat/>
    <w:pPr>
      <w:jc w:val="center"/>
    </w:pPr>
    <w:rPr>
      <w:rFonts w:ascii="Arial" w:hAnsi="Arial"/>
      <w:b/>
      <w:sz w:val="24"/>
      <w:szCs w:val="20"/>
    </w:rPr>
  </w:style>
  <w:style w:type="paragraph" w:styleId="Sottotitolo">
    <w:name w:val="Subtitle"/>
    <w:basedOn w:val="Normale"/>
    <w:next w:val="Corpotesto"/>
    <w:qFormat/>
    <w:pPr>
      <w:widowControl w:val="0"/>
      <w:spacing w:line="480" w:lineRule="exact"/>
      <w:jc w:val="center"/>
    </w:pPr>
    <w:rPr>
      <w:rFonts w:ascii="Times New Roman" w:hAnsi="Times New Roman"/>
      <w:b/>
      <w:szCs w:val="20"/>
    </w:rPr>
  </w:style>
  <w:style w:type="paragraph" w:styleId="Corpodeltesto2">
    <w:name w:val="Body Text 2"/>
    <w:basedOn w:val="Normale"/>
    <w:pPr>
      <w:widowControl w:val="0"/>
      <w:tabs>
        <w:tab w:val="left" w:pos="2016"/>
      </w:tabs>
      <w:spacing w:line="567" w:lineRule="exact"/>
      <w:jc w:val="both"/>
    </w:pPr>
    <w:rPr>
      <w:rFonts w:ascii="Arial Narrow" w:hAnsi="Arial Narrow"/>
    </w:rPr>
  </w:style>
  <w:style w:type="paragraph" w:customStyle="1" w:styleId="Testo11">
    <w:name w:val="Testo11"/>
    <w:pPr>
      <w:suppressAutoHyphens/>
      <w:autoSpaceDE w:val="0"/>
      <w:spacing w:line="276" w:lineRule="atLeast"/>
      <w:ind w:firstLine="454"/>
      <w:jc w:val="both"/>
    </w:pPr>
    <w:rPr>
      <w:rFonts w:ascii="Helvetica" w:hAnsi="Helvetica"/>
      <w:color w:val="000000"/>
      <w:sz w:val="22"/>
      <w:szCs w:val="22"/>
      <w:lang w:eastAsia="ar-SA"/>
    </w:rPr>
  </w:style>
  <w:style w:type="paragraph" w:styleId="Corpodeltesto3">
    <w:name w:val="Body Text 3"/>
    <w:basedOn w:val="Normale"/>
    <w:pPr>
      <w:widowControl w:val="0"/>
      <w:spacing w:line="480" w:lineRule="exact"/>
      <w:ind w:right="-12"/>
      <w:jc w:val="both"/>
    </w:pPr>
    <w:rPr>
      <w:rFonts w:ascii="Arial" w:hAnsi="Arial"/>
      <w:sz w:val="24"/>
      <w:szCs w:val="20"/>
    </w:rPr>
  </w:style>
  <w:style w:type="paragraph" w:customStyle="1" w:styleId="CAPITOLO1">
    <w:name w:val="CAPITOLO1"/>
    <w:basedOn w:val="Normale"/>
    <w:rPr>
      <w:rFonts w:ascii="Times New Roman" w:hAnsi="Times New Roman"/>
      <w:sz w:val="24"/>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Normale0">
    <w:name w:val="[Normal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styleId="Enfasigrassetto">
    <w:name w:val="Strong"/>
    <w:qFormat/>
    <w:rPr>
      <w:b/>
      <w:bCs/>
    </w:rPr>
  </w:style>
  <w:style w:type="paragraph" w:styleId="Mappadocumento">
    <w:name w:val="Document Map"/>
    <w:basedOn w:val="Normale"/>
    <w:semiHidden/>
    <w:pPr>
      <w:shd w:val="clear" w:color="auto" w:fill="000080"/>
    </w:pPr>
    <w:rPr>
      <w:rFonts w:ascii="Tahoma" w:hAnsi="Tahoma" w:cs="Tahoma"/>
      <w:sz w:val="20"/>
      <w:szCs w:val="20"/>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customStyle="1" w:styleId="Default">
    <w:name w:val="Default"/>
    <w:rsid w:val="003275EE"/>
    <w:pPr>
      <w:autoSpaceDE w:val="0"/>
      <w:autoSpaceDN w:val="0"/>
      <w:adjustRightInd w:val="0"/>
    </w:pPr>
    <w:rPr>
      <w:color w:val="000000"/>
      <w:sz w:val="24"/>
      <w:szCs w:val="24"/>
    </w:rPr>
  </w:style>
  <w:style w:type="paragraph" w:styleId="NormaleWeb">
    <w:name w:val="Normal (Web)"/>
    <w:basedOn w:val="Normale"/>
    <w:uiPriority w:val="99"/>
    <w:unhideWhenUsed/>
    <w:rsid w:val="00A34AA2"/>
    <w:pPr>
      <w:suppressAutoHyphens w:val="0"/>
      <w:spacing w:before="100" w:beforeAutospacing="1" w:after="100" w:afterAutospacing="1"/>
    </w:pPr>
    <w:rPr>
      <w:rFonts w:ascii="Times New Roman" w:eastAsia="Calibri" w:hAnsi="Times New Roman"/>
      <w:color w:val="000000"/>
      <w:sz w:val="24"/>
      <w:szCs w:val="24"/>
      <w:lang w:eastAsia="it-IT"/>
    </w:rPr>
  </w:style>
  <w:style w:type="character" w:customStyle="1" w:styleId="TestocommentoCarattere">
    <w:name w:val="Testo commento Carattere"/>
    <w:link w:val="Testocommento"/>
    <w:uiPriority w:val="99"/>
    <w:rsid w:val="008D1BE4"/>
    <w:rPr>
      <w:rFonts w:ascii="Georgia" w:hAnsi="Georgia"/>
      <w:lang w:eastAsia="ar-SA"/>
    </w:rPr>
  </w:style>
  <w:style w:type="paragraph" w:styleId="Paragrafoelenco">
    <w:name w:val="List Paragraph"/>
    <w:basedOn w:val="Normale"/>
    <w:uiPriority w:val="34"/>
    <w:qFormat/>
    <w:rsid w:val="00272DE3"/>
    <w:pPr>
      <w:ind w:left="720"/>
      <w:contextualSpacing/>
    </w:pPr>
  </w:style>
  <w:style w:type="paragraph" w:styleId="Revisione">
    <w:name w:val="Revision"/>
    <w:hidden/>
    <w:uiPriority w:val="99"/>
    <w:semiHidden/>
    <w:rsid w:val="00A861AF"/>
    <w:rPr>
      <w:rFonts w:ascii="Georgia" w:hAnsi="Georgia"/>
      <w:sz w:val="22"/>
      <w:szCs w:val="22"/>
      <w:lang w:eastAsia="ar-SA"/>
    </w:rPr>
  </w:style>
  <w:style w:type="paragraph" w:styleId="Rientrocorpodeltesto">
    <w:name w:val="Body Text Indent"/>
    <w:basedOn w:val="Normale"/>
    <w:link w:val="RientrocorpodeltestoCarattere"/>
    <w:unhideWhenUsed/>
    <w:rsid w:val="002C0D91"/>
    <w:pPr>
      <w:spacing w:after="120"/>
      <w:ind w:left="283"/>
    </w:pPr>
  </w:style>
  <w:style w:type="character" w:customStyle="1" w:styleId="RientrocorpodeltestoCarattere">
    <w:name w:val="Rientro corpo del testo Carattere"/>
    <w:basedOn w:val="Carpredefinitoparagrafo"/>
    <w:link w:val="Rientrocorpodeltesto"/>
    <w:rsid w:val="002C0D91"/>
    <w:rPr>
      <w:rFonts w:ascii="Georgia" w:hAnsi="Georgia"/>
      <w:sz w:val="22"/>
      <w:szCs w:val="22"/>
      <w:lang w:eastAsia="ar-SA"/>
    </w:rPr>
  </w:style>
  <w:style w:type="paragraph" w:customStyle="1" w:styleId="usoboll1">
    <w:name w:val="usoboll1"/>
    <w:basedOn w:val="Normale"/>
    <w:rsid w:val="0001640B"/>
    <w:pPr>
      <w:widowControl w:val="0"/>
      <w:tabs>
        <w:tab w:val="right" w:leader="dot" w:pos="7360"/>
      </w:tabs>
      <w:suppressAutoHyphens w:val="0"/>
      <w:spacing w:line="482" w:lineRule="exact"/>
      <w:ind w:left="714" w:hanging="357"/>
      <w:jc w:val="both"/>
    </w:pPr>
    <w:rPr>
      <w:rFonts w:ascii="Times New Roman" w:hAnsi="Times New Roman"/>
      <w:sz w:val="24"/>
      <w:szCs w:val="20"/>
      <w:lang w:eastAsia="it-IT"/>
    </w:rPr>
  </w:style>
  <w:style w:type="numbering" w:customStyle="1" w:styleId="Elencocorrente1">
    <w:name w:val="Elenco corrente1"/>
    <w:uiPriority w:val="99"/>
    <w:rsid w:val="00454372"/>
    <w:pPr>
      <w:numPr>
        <w:numId w:val="8"/>
      </w:numPr>
    </w:pPr>
  </w:style>
  <w:style w:type="numbering" w:customStyle="1" w:styleId="Elencocorrente2">
    <w:name w:val="Elenco corrente2"/>
    <w:uiPriority w:val="99"/>
    <w:rsid w:val="004D70E7"/>
    <w:pPr>
      <w:numPr>
        <w:numId w:val="9"/>
      </w:numPr>
    </w:pPr>
  </w:style>
  <w:style w:type="table" w:styleId="Grigliatabella">
    <w:name w:val="Table Grid"/>
    <w:basedOn w:val="Tabellanormale"/>
    <w:rsid w:val="009B2CC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link w:val="Intestazione"/>
    <w:uiPriority w:val="99"/>
    <w:rsid w:val="009A1DA5"/>
    <w:rPr>
      <w:rFonts w:ascii="Arial" w:hAnsi="Arial" w:cs="Arial"/>
      <w:lang w:eastAsia="ar-SA"/>
    </w:rPr>
  </w:style>
  <w:style w:type="paragraph" w:styleId="Rientrocorpodeltesto3">
    <w:name w:val="Body Text Indent 3"/>
    <w:basedOn w:val="Normale"/>
    <w:link w:val="Rientrocorpodeltesto3Carattere"/>
    <w:semiHidden/>
    <w:unhideWhenUsed/>
    <w:rsid w:val="004B10A0"/>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4B10A0"/>
    <w:rPr>
      <w:rFonts w:ascii="Georgia" w:hAnsi="Georgi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033">
      <w:bodyDiv w:val="1"/>
      <w:marLeft w:val="0"/>
      <w:marRight w:val="0"/>
      <w:marTop w:val="0"/>
      <w:marBottom w:val="0"/>
      <w:divBdr>
        <w:top w:val="none" w:sz="0" w:space="0" w:color="auto"/>
        <w:left w:val="none" w:sz="0" w:space="0" w:color="auto"/>
        <w:bottom w:val="none" w:sz="0" w:space="0" w:color="auto"/>
        <w:right w:val="none" w:sz="0" w:space="0" w:color="auto"/>
      </w:divBdr>
    </w:div>
    <w:div w:id="275215595">
      <w:bodyDiv w:val="1"/>
      <w:marLeft w:val="0"/>
      <w:marRight w:val="0"/>
      <w:marTop w:val="0"/>
      <w:marBottom w:val="0"/>
      <w:divBdr>
        <w:top w:val="none" w:sz="0" w:space="0" w:color="auto"/>
        <w:left w:val="none" w:sz="0" w:space="0" w:color="auto"/>
        <w:bottom w:val="none" w:sz="0" w:space="0" w:color="auto"/>
        <w:right w:val="none" w:sz="0" w:space="0" w:color="auto"/>
      </w:divBdr>
    </w:div>
    <w:div w:id="390621527">
      <w:bodyDiv w:val="1"/>
      <w:marLeft w:val="0"/>
      <w:marRight w:val="0"/>
      <w:marTop w:val="0"/>
      <w:marBottom w:val="0"/>
      <w:divBdr>
        <w:top w:val="none" w:sz="0" w:space="0" w:color="auto"/>
        <w:left w:val="none" w:sz="0" w:space="0" w:color="auto"/>
        <w:bottom w:val="none" w:sz="0" w:space="0" w:color="auto"/>
        <w:right w:val="none" w:sz="0" w:space="0" w:color="auto"/>
      </w:divBdr>
    </w:div>
    <w:div w:id="497186201">
      <w:bodyDiv w:val="1"/>
      <w:marLeft w:val="0"/>
      <w:marRight w:val="0"/>
      <w:marTop w:val="0"/>
      <w:marBottom w:val="0"/>
      <w:divBdr>
        <w:top w:val="none" w:sz="0" w:space="0" w:color="auto"/>
        <w:left w:val="none" w:sz="0" w:space="0" w:color="auto"/>
        <w:bottom w:val="none" w:sz="0" w:space="0" w:color="auto"/>
        <w:right w:val="none" w:sz="0" w:space="0" w:color="auto"/>
      </w:divBdr>
    </w:div>
    <w:div w:id="900403774">
      <w:bodyDiv w:val="1"/>
      <w:marLeft w:val="0"/>
      <w:marRight w:val="0"/>
      <w:marTop w:val="0"/>
      <w:marBottom w:val="0"/>
      <w:divBdr>
        <w:top w:val="none" w:sz="0" w:space="0" w:color="auto"/>
        <w:left w:val="none" w:sz="0" w:space="0" w:color="auto"/>
        <w:bottom w:val="none" w:sz="0" w:space="0" w:color="auto"/>
        <w:right w:val="none" w:sz="0" w:space="0" w:color="auto"/>
      </w:divBdr>
    </w:div>
    <w:div w:id="1140420172">
      <w:bodyDiv w:val="1"/>
      <w:marLeft w:val="0"/>
      <w:marRight w:val="0"/>
      <w:marTop w:val="0"/>
      <w:marBottom w:val="0"/>
      <w:divBdr>
        <w:top w:val="none" w:sz="0" w:space="0" w:color="auto"/>
        <w:left w:val="none" w:sz="0" w:space="0" w:color="auto"/>
        <w:bottom w:val="none" w:sz="0" w:space="0" w:color="auto"/>
        <w:right w:val="none" w:sz="0" w:space="0" w:color="auto"/>
      </w:divBdr>
    </w:div>
    <w:div w:id="1242981651">
      <w:bodyDiv w:val="1"/>
      <w:marLeft w:val="0"/>
      <w:marRight w:val="0"/>
      <w:marTop w:val="0"/>
      <w:marBottom w:val="0"/>
      <w:divBdr>
        <w:top w:val="none" w:sz="0" w:space="0" w:color="auto"/>
        <w:left w:val="none" w:sz="0" w:space="0" w:color="auto"/>
        <w:bottom w:val="none" w:sz="0" w:space="0" w:color="auto"/>
        <w:right w:val="none" w:sz="0" w:space="0" w:color="auto"/>
      </w:divBdr>
    </w:div>
    <w:div w:id="1475298539">
      <w:bodyDiv w:val="1"/>
      <w:marLeft w:val="0"/>
      <w:marRight w:val="0"/>
      <w:marTop w:val="0"/>
      <w:marBottom w:val="0"/>
      <w:divBdr>
        <w:top w:val="none" w:sz="0" w:space="0" w:color="auto"/>
        <w:left w:val="none" w:sz="0" w:space="0" w:color="auto"/>
        <w:bottom w:val="none" w:sz="0" w:space="0" w:color="auto"/>
        <w:right w:val="none" w:sz="0" w:space="0" w:color="auto"/>
      </w:divBdr>
    </w:div>
    <w:div w:id="1880698971">
      <w:bodyDiv w:val="1"/>
      <w:marLeft w:val="0"/>
      <w:marRight w:val="0"/>
      <w:marTop w:val="0"/>
      <w:marBottom w:val="0"/>
      <w:divBdr>
        <w:top w:val="none" w:sz="0" w:space="0" w:color="auto"/>
        <w:left w:val="none" w:sz="0" w:space="0" w:color="auto"/>
        <w:bottom w:val="none" w:sz="0" w:space="0" w:color="auto"/>
        <w:right w:val="none" w:sz="0" w:space="0" w:color="auto"/>
      </w:divBdr>
      <w:divsChild>
        <w:div w:id="67459661">
          <w:marLeft w:val="0"/>
          <w:marRight w:val="0"/>
          <w:marTop w:val="0"/>
          <w:marBottom w:val="0"/>
          <w:divBdr>
            <w:top w:val="none" w:sz="0" w:space="0" w:color="auto"/>
            <w:left w:val="none" w:sz="0" w:space="0" w:color="auto"/>
            <w:bottom w:val="none" w:sz="0" w:space="0" w:color="auto"/>
            <w:right w:val="none" w:sz="0" w:space="0" w:color="auto"/>
          </w:divBdr>
          <w:divsChild>
            <w:div w:id="996304763">
              <w:marLeft w:val="0"/>
              <w:marRight w:val="0"/>
              <w:marTop w:val="0"/>
              <w:marBottom w:val="0"/>
              <w:divBdr>
                <w:top w:val="none" w:sz="0" w:space="0" w:color="auto"/>
                <w:left w:val="none" w:sz="0" w:space="0" w:color="auto"/>
                <w:bottom w:val="none" w:sz="0" w:space="0" w:color="auto"/>
                <w:right w:val="none" w:sz="0" w:space="0" w:color="auto"/>
              </w:divBdr>
              <w:divsChild>
                <w:div w:id="718436318">
                  <w:marLeft w:val="0"/>
                  <w:marRight w:val="0"/>
                  <w:marTop w:val="0"/>
                  <w:marBottom w:val="0"/>
                  <w:divBdr>
                    <w:top w:val="none" w:sz="0" w:space="0" w:color="auto"/>
                    <w:left w:val="none" w:sz="0" w:space="0" w:color="auto"/>
                    <w:bottom w:val="none" w:sz="0" w:space="0" w:color="auto"/>
                    <w:right w:val="none" w:sz="0" w:space="0" w:color="auto"/>
                  </w:divBdr>
                  <w:divsChild>
                    <w:div w:id="482703397">
                      <w:marLeft w:val="0"/>
                      <w:marRight w:val="0"/>
                      <w:marTop w:val="0"/>
                      <w:marBottom w:val="0"/>
                      <w:divBdr>
                        <w:top w:val="none" w:sz="0" w:space="0" w:color="auto"/>
                        <w:left w:val="none" w:sz="0" w:space="0" w:color="auto"/>
                        <w:bottom w:val="none" w:sz="0" w:space="0" w:color="auto"/>
                        <w:right w:val="none" w:sz="0" w:space="0" w:color="auto"/>
                      </w:divBdr>
                      <w:divsChild>
                        <w:div w:id="1459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i_li1dkwy21"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67AE-F31A-4946-9436-55112A7C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19</Pages>
  <Words>4701</Words>
  <Characters>26801</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Uso Bollo con Righe</vt:lpstr>
    </vt:vector>
  </TitlesOfParts>
  <Company>Hewlett-Packard Company</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Bollo con Righe</dc:title>
  <dc:creator>abbracciavento</dc:creator>
  <dc:description>È un servizio di Legali Italiani</dc:description>
  <cp:lastModifiedBy>Angelo Acampora</cp:lastModifiedBy>
  <cp:revision>94</cp:revision>
  <cp:lastPrinted>2016-11-17T13:54:00Z</cp:lastPrinted>
  <dcterms:created xsi:type="dcterms:W3CDTF">2023-04-17T10:00:00Z</dcterms:created>
  <dcterms:modified xsi:type="dcterms:W3CDTF">2023-05-30T08:28:00Z</dcterms:modified>
</cp:coreProperties>
</file>