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D916" w14:textId="47A79A71" w:rsidR="00770F88" w:rsidRDefault="00770F88">
      <w:bookmarkStart w:id="0" w:name="_Toc404323378"/>
      <w:bookmarkStart w:id="1" w:name="_Toc411587270"/>
    </w:p>
    <w:sdt>
      <w:sdtPr>
        <w:id w:val="1984269809"/>
        <w:docPartObj>
          <w:docPartGallery w:val="Cover Pages"/>
          <w:docPartUnique/>
        </w:docPartObj>
      </w:sdtPr>
      <w:sdtEndPr/>
      <w:sdtContent>
        <w:p w14:paraId="0ACDCB5F" w14:textId="79226DE5" w:rsidR="005836F6" w:rsidRPr="005836F6" w:rsidRDefault="005836F6"/>
        <w:tbl>
          <w:tblPr>
            <w:tblpPr w:leftFromText="187" w:rightFromText="187" w:horzAnchor="margin" w:tblpXSpec="center" w:tblpYSpec="bottom"/>
            <w:tblW w:w="4000" w:type="pct"/>
            <w:tblLook w:val="04A0" w:firstRow="1" w:lastRow="0" w:firstColumn="1" w:lastColumn="0" w:noHBand="0" w:noVBand="1"/>
          </w:tblPr>
          <w:tblGrid>
            <w:gridCol w:w="7598"/>
          </w:tblGrid>
          <w:tr w:rsidR="005836F6" w:rsidRPr="005836F6" w14:paraId="532B0E9B" w14:textId="77777777">
            <w:tc>
              <w:tcPr>
                <w:tcW w:w="7672" w:type="dxa"/>
                <w:tcMar>
                  <w:top w:w="216" w:type="dxa"/>
                  <w:left w:w="115" w:type="dxa"/>
                  <w:bottom w:w="216" w:type="dxa"/>
                  <w:right w:w="115" w:type="dxa"/>
                </w:tcMar>
              </w:tcPr>
              <w:p w14:paraId="13FFB0B7" w14:textId="77777777" w:rsidR="005836F6" w:rsidRPr="005836F6" w:rsidRDefault="005836F6" w:rsidP="00D74328">
                <w:pPr>
                  <w:pStyle w:val="Nessunaspaziatura"/>
                  <w:numPr>
                    <w:ilvl w:val="0"/>
                    <w:numId w:val="0"/>
                  </w:numPr>
                  <w:rPr>
                    <w:rFonts w:cs="Times New Roman"/>
                    <w:color w:val="4F81BD" w:themeColor="accent1"/>
                  </w:rPr>
                </w:pPr>
              </w:p>
            </w:tc>
          </w:tr>
        </w:tbl>
        <w:p w14:paraId="35DC3E01" w14:textId="77777777" w:rsidR="005836F6" w:rsidRPr="005836F6" w:rsidRDefault="005836F6"/>
        <w:tbl>
          <w:tblPr>
            <w:tblpPr w:leftFromText="187" w:rightFromText="187" w:vertAnchor="page" w:horzAnchor="margin" w:tblpXSpec="center" w:tblpY="3811"/>
            <w:tblW w:w="4704" w:type="pct"/>
            <w:tblBorders>
              <w:left w:val="single" w:sz="18" w:space="0" w:color="4F81BD" w:themeColor="accent1"/>
            </w:tblBorders>
            <w:tblLook w:val="04A0" w:firstRow="1" w:lastRow="0" w:firstColumn="1" w:lastColumn="0" w:noHBand="0" w:noVBand="1"/>
          </w:tblPr>
          <w:tblGrid>
            <w:gridCol w:w="8181"/>
            <w:gridCol w:w="356"/>
            <w:gridCol w:w="376"/>
          </w:tblGrid>
          <w:tr w:rsidR="00A16342" w:rsidRPr="005836F6" w14:paraId="020D4FBD" w14:textId="77777777" w:rsidTr="008F5C51">
            <w:trPr>
              <w:gridAfter w:val="2"/>
              <w:wAfter w:w="732" w:type="dxa"/>
              <w:trHeight w:val="634"/>
            </w:trPr>
            <w:tc>
              <w:tcPr>
                <w:tcW w:w="8181" w:type="dxa"/>
                <w:tcMar>
                  <w:top w:w="216" w:type="dxa"/>
                  <w:left w:w="115" w:type="dxa"/>
                  <w:bottom w:w="216" w:type="dxa"/>
                  <w:right w:w="115" w:type="dxa"/>
                </w:tcMar>
              </w:tcPr>
              <w:p w14:paraId="5D438334" w14:textId="2C3E8CEE" w:rsidR="00A16342" w:rsidRPr="005836F6" w:rsidRDefault="00A16342" w:rsidP="00D74328">
                <w:pPr>
                  <w:pStyle w:val="Nessunaspaziatura"/>
                  <w:numPr>
                    <w:ilvl w:val="0"/>
                    <w:numId w:val="0"/>
                  </w:numPr>
                  <w:rPr>
                    <w:rFonts w:eastAsiaTheme="majorEastAsia" w:cs="Times New Roman"/>
                  </w:rPr>
                </w:pPr>
              </w:p>
            </w:tc>
          </w:tr>
          <w:tr w:rsidR="00A16342" w:rsidRPr="005836F6" w14:paraId="7246F281" w14:textId="77777777" w:rsidTr="008F5C51">
            <w:trPr>
              <w:trHeight w:val="4239"/>
            </w:trPr>
            <w:tc>
              <w:tcPr>
                <w:tcW w:w="8913" w:type="dxa"/>
                <w:gridSpan w:val="3"/>
              </w:tcPr>
              <w:bookmarkStart w:id="2" w:name="_Hlk110931553" w:displacedByCustomXml="next"/>
              <w:sdt>
                <w:sdtPr>
                  <w:rPr>
                    <w:spacing w:val="-19"/>
                    <w:sz w:val="40"/>
                    <w:szCs w:val="40"/>
                  </w:rPr>
                  <w:alias w:val="Titolo"/>
                  <w:id w:val="13406919"/>
                  <w:dataBinding w:prefixMappings="xmlns:ns0='http://schemas.openxmlformats.org/package/2006/metadata/core-properties' xmlns:ns1='http://purl.org/dc/elements/1.1/'" w:xpath="/ns0:coreProperties[1]/ns1:title[1]" w:storeItemID="{6C3C8BC8-F283-45AE-878A-BAB7291924A1}"/>
                  <w:text/>
                </w:sdtPr>
                <w:sdtEndPr/>
                <w:sdtContent>
                  <w:p w14:paraId="53B8C413" w14:textId="15E7884C" w:rsidR="00A16342" w:rsidRPr="00036241" w:rsidRDefault="00A97148" w:rsidP="00127D56">
                    <w:pPr>
                      <w:pStyle w:val="Nessunaspaziatura"/>
                      <w:numPr>
                        <w:ilvl w:val="0"/>
                        <w:numId w:val="0"/>
                      </w:numPr>
                      <w:ind w:left="357"/>
                      <w:rPr>
                        <w:rFonts w:eastAsiaTheme="majorEastAsia" w:cs="Times New Roman"/>
                        <w:color w:val="4F81BD" w:themeColor="accent1"/>
                        <w:sz w:val="80"/>
                        <w:szCs w:val="80"/>
                      </w:rPr>
                    </w:pPr>
                    <w:r w:rsidRPr="00036241">
                      <w:rPr>
                        <w:spacing w:val="-19"/>
                        <w:sz w:val="40"/>
                        <w:szCs w:val="40"/>
                      </w:rPr>
                      <w:t>ACCORDO QUADRO PER IL SERVIZIO DI EFFICIENTAMENTO DELLE RETI IDRICHE DEI COMUNI DI ARIZZANO (VB), GHIFFA (VB), GRAVELLONA TOCE (VB), LESA (NO), OMEGNA (VB), ROMAGNANO SESIA (NO), SAN PIETRO MOSEZZO (NO), STRESA (VB), VERBANIA (VB) E VIGNONE (VB)</w:t>
                    </w:r>
                  </w:p>
                </w:sdtContent>
              </w:sdt>
              <w:bookmarkEnd w:id="2" w:displacedByCustomXml="prev"/>
            </w:tc>
          </w:tr>
          <w:tr w:rsidR="00A16342" w:rsidRPr="005836F6" w14:paraId="6A3D6755" w14:textId="77777777" w:rsidTr="008F5C51">
            <w:trPr>
              <w:gridAfter w:val="1"/>
              <w:wAfter w:w="376" w:type="dxa"/>
              <w:trHeight w:val="326"/>
            </w:trPr>
            <w:tc>
              <w:tcPr>
                <w:tcW w:w="8537" w:type="dxa"/>
                <w:gridSpan w:val="2"/>
                <w:tcMar>
                  <w:top w:w="216" w:type="dxa"/>
                  <w:left w:w="115" w:type="dxa"/>
                  <w:bottom w:w="216" w:type="dxa"/>
                  <w:right w:w="115" w:type="dxa"/>
                </w:tcMar>
              </w:tcPr>
              <w:p w14:paraId="26D23B65" w14:textId="70FFF658" w:rsidR="00A16342" w:rsidRPr="008F5C51" w:rsidRDefault="00127D56" w:rsidP="008F5C51">
                <w:pPr>
                  <w:pStyle w:val="Nessunaspaziatura"/>
                  <w:jc w:val="center"/>
                  <w:rPr>
                    <w:rFonts w:eastAsiaTheme="majorEastAsia" w:cs="Times New Roman"/>
                    <w:sz w:val="28"/>
                    <w:szCs w:val="28"/>
                  </w:rPr>
                </w:pPr>
                <w:r>
                  <w:rPr>
                    <w:rFonts w:eastAsiaTheme="majorEastAsia" w:cs="Times New Roman"/>
                    <w:sz w:val="28"/>
                    <w:szCs w:val="28"/>
                  </w:rPr>
                  <w:t>C</w:t>
                </w:r>
                <w:r w:rsidR="004B56A8">
                  <w:rPr>
                    <w:rFonts w:eastAsiaTheme="majorEastAsia" w:cs="Times New Roman"/>
                    <w:sz w:val="28"/>
                    <w:szCs w:val="28"/>
                  </w:rPr>
                  <w:t>OMPUTO COSTI SICUREZZA</w:t>
                </w:r>
                <w:r>
                  <w:rPr>
                    <w:rFonts w:eastAsiaTheme="majorEastAsia" w:cs="Times New Roman"/>
                    <w:sz w:val="28"/>
                    <w:szCs w:val="28"/>
                  </w:rPr>
                  <w:t xml:space="preserve"> –</w:t>
                </w:r>
              </w:p>
            </w:tc>
          </w:tr>
        </w:tbl>
        <w:p w14:paraId="21868146" w14:textId="77777777" w:rsidR="00F955A1" w:rsidRDefault="005836F6" w:rsidP="008F5C51">
          <w:pPr>
            <w:spacing w:after="0"/>
            <w:jc w:val="left"/>
          </w:pPr>
          <w:r>
            <w:br w:type="page"/>
          </w:r>
        </w:p>
        <w:tbl>
          <w:tblPr>
            <w:tblW w:w="9380" w:type="dxa"/>
            <w:tblCellMar>
              <w:left w:w="70" w:type="dxa"/>
              <w:right w:w="70" w:type="dxa"/>
            </w:tblCellMar>
            <w:tblLook w:val="04A0" w:firstRow="1" w:lastRow="0" w:firstColumn="1" w:lastColumn="0" w:noHBand="0" w:noVBand="1"/>
          </w:tblPr>
          <w:tblGrid>
            <w:gridCol w:w="540"/>
            <w:gridCol w:w="1020"/>
            <w:gridCol w:w="3005"/>
            <w:gridCol w:w="640"/>
            <w:gridCol w:w="640"/>
            <w:gridCol w:w="720"/>
            <w:gridCol w:w="635"/>
            <w:gridCol w:w="640"/>
            <w:gridCol w:w="640"/>
            <w:gridCol w:w="900"/>
          </w:tblGrid>
          <w:tr w:rsidR="00F955A1" w:rsidRPr="00F955A1" w14:paraId="7228869D" w14:textId="77777777" w:rsidTr="001C304A">
            <w:trPr>
              <w:trHeight w:val="240"/>
            </w:trPr>
            <w:tc>
              <w:tcPr>
                <w:tcW w:w="540" w:type="dxa"/>
                <w:tcBorders>
                  <w:top w:val="double" w:sz="6" w:space="0" w:color="008000"/>
                  <w:left w:val="double" w:sz="6" w:space="0" w:color="008000"/>
                  <w:bottom w:val="nil"/>
                  <w:right w:val="single" w:sz="4" w:space="0" w:color="008000"/>
                </w:tcBorders>
                <w:shd w:val="clear" w:color="auto" w:fill="auto"/>
                <w:noWrap/>
                <w:vAlign w:val="center"/>
                <w:hideMark/>
              </w:tcPr>
              <w:p w14:paraId="401A2236" w14:textId="77777777" w:rsidR="00F955A1" w:rsidRPr="00F955A1" w:rsidRDefault="00F955A1" w:rsidP="00F955A1">
                <w:pPr>
                  <w:spacing w:before="0" w:after="0"/>
                  <w:jc w:val="center"/>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lastRenderedPageBreak/>
                  <w:t>Nr. Ord.</w:t>
                </w:r>
              </w:p>
            </w:tc>
            <w:tc>
              <w:tcPr>
                <w:tcW w:w="1020" w:type="dxa"/>
                <w:tcBorders>
                  <w:top w:val="double" w:sz="6" w:space="0" w:color="008000"/>
                  <w:left w:val="nil"/>
                  <w:bottom w:val="nil"/>
                  <w:right w:val="single" w:sz="4" w:space="0" w:color="008000"/>
                </w:tcBorders>
                <w:shd w:val="clear" w:color="auto" w:fill="auto"/>
                <w:noWrap/>
                <w:vAlign w:val="center"/>
                <w:hideMark/>
              </w:tcPr>
              <w:p w14:paraId="459F4BE8" w14:textId="77777777" w:rsidR="00F955A1" w:rsidRPr="00F955A1" w:rsidRDefault="00F955A1" w:rsidP="00F955A1">
                <w:pPr>
                  <w:spacing w:before="0" w:after="0"/>
                  <w:jc w:val="center"/>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t>TARIFFA</w:t>
                </w:r>
              </w:p>
            </w:tc>
            <w:tc>
              <w:tcPr>
                <w:tcW w:w="3080" w:type="dxa"/>
                <w:tcBorders>
                  <w:top w:val="double" w:sz="6" w:space="0" w:color="008000"/>
                  <w:left w:val="nil"/>
                  <w:bottom w:val="nil"/>
                  <w:right w:val="single" w:sz="4" w:space="0" w:color="008000"/>
                </w:tcBorders>
                <w:shd w:val="clear" w:color="auto" w:fill="auto"/>
                <w:vAlign w:val="center"/>
                <w:hideMark/>
              </w:tcPr>
              <w:p w14:paraId="0B2FD867" w14:textId="77777777" w:rsidR="00F955A1" w:rsidRPr="00F955A1" w:rsidRDefault="00F955A1" w:rsidP="00F955A1">
                <w:pPr>
                  <w:spacing w:before="0" w:after="0"/>
                  <w:jc w:val="center"/>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t>DESIGNAZIONE DEI LAVORI</w:t>
                </w:r>
              </w:p>
            </w:tc>
            <w:tc>
              <w:tcPr>
                <w:tcW w:w="640" w:type="dxa"/>
                <w:tcBorders>
                  <w:top w:val="double" w:sz="6" w:space="0" w:color="008000"/>
                  <w:left w:val="nil"/>
                  <w:bottom w:val="single" w:sz="4" w:space="0" w:color="008000"/>
                  <w:right w:val="nil"/>
                </w:tcBorders>
                <w:shd w:val="clear" w:color="auto" w:fill="auto"/>
                <w:noWrap/>
                <w:vAlign w:val="bottom"/>
                <w:hideMark/>
              </w:tcPr>
              <w:p w14:paraId="458DA815" w14:textId="77777777" w:rsidR="00F955A1" w:rsidRPr="00F955A1" w:rsidRDefault="00F955A1" w:rsidP="00F955A1">
                <w:pPr>
                  <w:spacing w:before="0" w:after="0"/>
                  <w:jc w:val="left"/>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t> </w:t>
                </w:r>
              </w:p>
            </w:tc>
            <w:tc>
              <w:tcPr>
                <w:tcW w:w="1360" w:type="dxa"/>
                <w:gridSpan w:val="2"/>
                <w:tcBorders>
                  <w:top w:val="double" w:sz="6" w:space="0" w:color="008000"/>
                  <w:left w:val="nil"/>
                  <w:bottom w:val="single" w:sz="4" w:space="0" w:color="008000"/>
                  <w:right w:val="nil"/>
                </w:tcBorders>
                <w:shd w:val="clear" w:color="auto" w:fill="auto"/>
                <w:noWrap/>
                <w:vAlign w:val="bottom"/>
                <w:hideMark/>
              </w:tcPr>
              <w:p w14:paraId="6675FE1A" w14:textId="77777777" w:rsidR="00F955A1" w:rsidRPr="00F955A1" w:rsidRDefault="00F955A1" w:rsidP="00F955A1">
                <w:pPr>
                  <w:spacing w:before="0" w:after="0"/>
                  <w:jc w:val="left"/>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t>M I S U R A Z I O N I:</w:t>
                </w:r>
              </w:p>
            </w:tc>
            <w:tc>
              <w:tcPr>
                <w:tcW w:w="560" w:type="dxa"/>
                <w:tcBorders>
                  <w:top w:val="double" w:sz="6" w:space="0" w:color="008000"/>
                  <w:left w:val="nil"/>
                  <w:bottom w:val="single" w:sz="4" w:space="0" w:color="008000"/>
                  <w:right w:val="single" w:sz="4" w:space="0" w:color="008000"/>
                </w:tcBorders>
                <w:shd w:val="clear" w:color="auto" w:fill="auto"/>
                <w:noWrap/>
                <w:vAlign w:val="bottom"/>
                <w:hideMark/>
              </w:tcPr>
              <w:p w14:paraId="57A2086E" w14:textId="77777777" w:rsidR="00F955A1" w:rsidRPr="00F955A1" w:rsidRDefault="00F955A1" w:rsidP="00F955A1">
                <w:pPr>
                  <w:spacing w:before="0" w:after="0"/>
                  <w:jc w:val="left"/>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t> </w:t>
                </w:r>
              </w:p>
            </w:tc>
            <w:tc>
              <w:tcPr>
                <w:tcW w:w="640" w:type="dxa"/>
                <w:tcBorders>
                  <w:top w:val="double" w:sz="6" w:space="0" w:color="008000"/>
                  <w:left w:val="nil"/>
                  <w:bottom w:val="nil"/>
                  <w:right w:val="single" w:sz="4" w:space="0" w:color="008000"/>
                </w:tcBorders>
                <w:shd w:val="clear" w:color="auto" w:fill="auto"/>
                <w:noWrap/>
                <w:vAlign w:val="bottom"/>
                <w:hideMark/>
              </w:tcPr>
              <w:p w14:paraId="7E2A4DC2" w14:textId="77777777" w:rsidR="00F955A1" w:rsidRPr="00F955A1" w:rsidRDefault="00F955A1" w:rsidP="00F955A1">
                <w:pPr>
                  <w:spacing w:before="0" w:after="0"/>
                  <w:jc w:val="center"/>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t>Quantità</w:t>
                </w:r>
              </w:p>
            </w:tc>
            <w:tc>
              <w:tcPr>
                <w:tcW w:w="1540" w:type="dxa"/>
                <w:gridSpan w:val="2"/>
                <w:tcBorders>
                  <w:top w:val="double" w:sz="6" w:space="0" w:color="008000"/>
                  <w:left w:val="single" w:sz="4" w:space="0" w:color="008000"/>
                  <w:bottom w:val="single" w:sz="4" w:space="0" w:color="008000"/>
                  <w:right w:val="double" w:sz="6" w:space="0" w:color="008000"/>
                </w:tcBorders>
                <w:shd w:val="clear" w:color="auto" w:fill="auto"/>
                <w:noWrap/>
                <w:vAlign w:val="bottom"/>
                <w:hideMark/>
              </w:tcPr>
              <w:p w14:paraId="37F5F799" w14:textId="77777777" w:rsidR="00F955A1" w:rsidRPr="00F955A1" w:rsidRDefault="00F955A1" w:rsidP="00F955A1">
                <w:pPr>
                  <w:spacing w:before="0" w:after="0"/>
                  <w:jc w:val="left"/>
                  <w:rPr>
                    <w:rFonts w:ascii="Tahoma" w:eastAsia="Times New Roman" w:hAnsi="Tahoma" w:cs="Tahoma"/>
                    <w:color w:val="008000"/>
                    <w:sz w:val="12"/>
                    <w:szCs w:val="12"/>
                    <w:lang w:eastAsia="it-IT"/>
                  </w:rPr>
                </w:pPr>
                <w:r w:rsidRPr="00F955A1">
                  <w:rPr>
                    <w:rFonts w:ascii="Tahoma" w:eastAsia="Times New Roman" w:hAnsi="Tahoma" w:cs="Tahoma"/>
                    <w:color w:val="008000"/>
                    <w:sz w:val="12"/>
                    <w:szCs w:val="12"/>
                    <w:lang w:eastAsia="it-IT"/>
                  </w:rPr>
                  <w:t xml:space="preserve">         IMPORTI</w:t>
                </w:r>
              </w:p>
            </w:tc>
          </w:tr>
          <w:tr w:rsidR="00F955A1" w:rsidRPr="00F955A1" w14:paraId="433913D5" w14:textId="77777777" w:rsidTr="001C304A">
            <w:trPr>
              <w:trHeight w:val="285"/>
            </w:trPr>
            <w:tc>
              <w:tcPr>
                <w:tcW w:w="540" w:type="dxa"/>
                <w:tcBorders>
                  <w:top w:val="nil"/>
                  <w:left w:val="double" w:sz="6" w:space="0" w:color="008000"/>
                  <w:bottom w:val="single" w:sz="4" w:space="0" w:color="008000"/>
                  <w:right w:val="single" w:sz="4" w:space="0" w:color="008000"/>
                </w:tcBorders>
                <w:shd w:val="clear" w:color="auto" w:fill="auto"/>
                <w:hideMark/>
              </w:tcPr>
              <w:p w14:paraId="17C133A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 </w:t>
                </w:r>
              </w:p>
            </w:tc>
            <w:tc>
              <w:tcPr>
                <w:tcW w:w="1020" w:type="dxa"/>
                <w:tcBorders>
                  <w:top w:val="nil"/>
                  <w:left w:val="nil"/>
                  <w:bottom w:val="single" w:sz="8" w:space="0" w:color="008000"/>
                  <w:right w:val="single" w:sz="4" w:space="0" w:color="008000"/>
                </w:tcBorders>
                <w:shd w:val="clear" w:color="000000" w:fill="FFFFFF"/>
                <w:vAlign w:val="center"/>
                <w:hideMark/>
              </w:tcPr>
              <w:p w14:paraId="69E7D9B2"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xml:space="preserve">  </w:t>
                </w:r>
              </w:p>
            </w:tc>
            <w:tc>
              <w:tcPr>
                <w:tcW w:w="3080" w:type="dxa"/>
                <w:tcBorders>
                  <w:top w:val="nil"/>
                  <w:left w:val="nil"/>
                  <w:bottom w:val="single" w:sz="8" w:space="0" w:color="008000"/>
                  <w:right w:val="single" w:sz="4" w:space="0" w:color="008000"/>
                </w:tcBorders>
                <w:shd w:val="clear" w:color="000000" w:fill="FFFFFF"/>
                <w:vAlign w:val="center"/>
                <w:hideMark/>
              </w:tcPr>
              <w:p w14:paraId="7E9772CD"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xml:space="preserve">   </w:t>
                </w:r>
              </w:p>
            </w:tc>
            <w:tc>
              <w:tcPr>
                <w:tcW w:w="640" w:type="dxa"/>
                <w:tcBorders>
                  <w:top w:val="nil"/>
                  <w:left w:val="nil"/>
                  <w:bottom w:val="single" w:sz="8" w:space="0" w:color="008000"/>
                  <w:right w:val="single" w:sz="4" w:space="0" w:color="008000"/>
                </w:tcBorders>
                <w:shd w:val="clear" w:color="000000" w:fill="FFFFFF"/>
                <w:vAlign w:val="center"/>
                <w:hideMark/>
              </w:tcPr>
              <w:p w14:paraId="131C2D51"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Par.ug</w:t>
                </w:r>
              </w:p>
            </w:tc>
            <w:tc>
              <w:tcPr>
                <w:tcW w:w="640" w:type="dxa"/>
                <w:tcBorders>
                  <w:top w:val="nil"/>
                  <w:left w:val="nil"/>
                  <w:bottom w:val="single" w:sz="8" w:space="0" w:color="008000"/>
                  <w:right w:val="single" w:sz="4" w:space="0" w:color="008000"/>
                </w:tcBorders>
                <w:shd w:val="clear" w:color="000000" w:fill="FFFFFF"/>
                <w:vAlign w:val="center"/>
                <w:hideMark/>
              </w:tcPr>
              <w:p w14:paraId="3B03463B"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Lung.</w:t>
                </w:r>
              </w:p>
            </w:tc>
            <w:tc>
              <w:tcPr>
                <w:tcW w:w="720" w:type="dxa"/>
                <w:tcBorders>
                  <w:top w:val="nil"/>
                  <w:left w:val="nil"/>
                  <w:bottom w:val="single" w:sz="8" w:space="0" w:color="008000"/>
                  <w:right w:val="single" w:sz="4" w:space="0" w:color="008000"/>
                </w:tcBorders>
                <w:shd w:val="clear" w:color="000000" w:fill="FFFFFF"/>
                <w:vAlign w:val="center"/>
                <w:hideMark/>
              </w:tcPr>
              <w:p w14:paraId="07AA1C0E"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Larg.</w:t>
                </w:r>
              </w:p>
            </w:tc>
            <w:tc>
              <w:tcPr>
                <w:tcW w:w="560" w:type="dxa"/>
                <w:tcBorders>
                  <w:top w:val="nil"/>
                  <w:left w:val="nil"/>
                  <w:bottom w:val="single" w:sz="8" w:space="0" w:color="008000"/>
                  <w:right w:val="single" w:sz="4" w:space="0" w:color="008000"/>
                </w:tcBorders>
                <w:shd w:val="clear" w:color="000000" w:fill="FFFFFF"/>
                <w:vAlign w:val="center"/>
                <w:hideMark/>
              </w:tcPr>
              <w:p w14:paraId="2402F7AA"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H/peso</w:t>
                </w:r>
              </w:p>
            </w:tc>
            <w:tc>
              <w:tcPr>
                <w:tcW w:w="640" w:type="dxa"/>
                <w:tcBorders>
                  <w:top w:val="nil"/>
                  <w:left w:val="nil"/>
                  <w:bottom w:val="single" w:sz="8" w:space="0" w:color="008000"/>
                  <w:right w:val="single" w:sz="4" w:space="0" w:color="008000"/>
                </w:tcBorders>
                <w:shd w:val="clear" w:color="000000" w:fill="FFFFFF"/>
                <w:vAlign w:val="center"/>
                <w:hideMark/>
              </w:tcPr>
              <w:p w14:paraId="20E3FF8A"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xml:space="preserve">    </w:t>
                </w:r>
              </w:p>
            </w:tc>
            <w:tc>
              <w:tcPr>
                <w:tcW w:w="640" w:type="dxa"/>
                <w:tcBorders>
                  <w:top w:val="nil"/>
                  <w:left w:val="nil"/>
                  <w:bottom w:val="single" w:sz="8" w:space="0" w:color="008000"/>
                  <w:right w:val="single" w:sz="4" w:space="0" w:color="008000"/>
                </w:tcBorders>
                <w:shd w:val="clear" w:color="000000" w:fill="FFFFFF"/>
                <w:vAlign w:val="center"/>
                <w:hideMark/>
              </w:tcPr>
              <w:p w14:paraId="65CF0F3F"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unitario</w:t>
                </w:r>
              </w:p>
            </w:tc>
            <w:tc>
              <w:tcPr>
                <w:tcW w:w="900" w:type="dxa"/>
                <w:tcBorders>
                  <w:top w:val="nil"/>
                  <w:left w:val="single" w:sz="4" w:space="0" w:color="008000"/>
                  <w:bottom w:val="single" w:sz="8" w:space="0" w:color="008000"/>
                  <w:right w:val="double" w:sz="6" w:space="0" w:color="008000"/>
                </w:tcBorders>
                <w:shd w:val="clear" w:color="000000" w:fill="FFFFFF"/>
                <w:vAlign w:val="center"/>
                <w:hideMark/>
              </w:tcPr>
              <w:p w14:paraId="5388D3FB" w14:textId="77777777" w:rsidR="00F955A1" w:rsidRPr="00F955A1" w:rsidRDefault="00F955A1" w:rsidP="00F955A1">
                <w:pPr>
                  <w:spacing w:before="0" w:after="0"/>
                  <w:jc w:val="center"/>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TOTALE</w:t>
                </w:r>
              </w:p>
            </w:tc>
          </w:tr>
          <w:tr w:rsidR="00F955A1" w:rsidRPr="00F955A1" w14:paraId="762B9D9A" w14:textId="77777777" w:rsidTr="001C304A">
            <w:trPr>
              <w:trHeight w:val="255"/>
            </w:trPr>
            <w:tc>
              <w:tcPr>
                <w:tcW w:w="540" w:type="dxa"/>
                <w:tcBorders>
                  <w:top w:val="nil"/>
                  <w:left w:val="double" w:sz="6" w:space="0" w:color="008000"/>
                  <w:bottom w:val="single" w:sz="4" w:space="0" w:color="008000"/>
                  <w:right w:val="single" w:sz="4" w:space="0" w:color="008000"/>
                </w:tcBorders>
                <w:shd w:val="clear" w:color="auto" w:fill="auto"/>
                <w:noWrap/>
                <w:hideMark/>
              </w:tcPr>
              <w:p w14:paraId="7FBAAF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single" w:sz="4" w:space="0" w:color="008000"/>
                  <w:right w:val="single" w:sz="4" w:space="0" w:color="008000"/>
                </w:tcBorders>
                <w:shd w:val="clear" w:color="auto" w:fill="auto"/>
                <w:hideMark/>
              </w:tcPr>
              <w:p w14:paraId="37E94C75" w14:textId="77777777" w:rsidR="00F955A1" w:rsidRPr="00F955A1" w:rsidRDefault="00F955A1" w:rsidP="00F955A1">
                <w:pPr>
                  <w:spacing w:before="0" w:after="0"/>
                  <w:jc w:val="lef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c>
              <w:tcPr>
                <w:tcW w:w="3080" w:type="dxa"/>
                <w:tcBorders>
                  <w:top w:val="nil"/>
                  <w:left w:val="nil"/>
                  <w:bottom w:val="single" w:sz="4" w:space="0" w:color="008000"/>
                  <w:right w:val="single" w:sz="4" w:space="0" w:color="008000"/>
                </w:tcBorders>
                <w:shd w:val="clear" w:color="000000" w:fill="FFFFFF"/>
                <w:hideMark/>
              </w:tcPr>
              <w:p w14:paraId="0C26E638" w14:textId="77777777" w:rsidR="00F955A1" w:rsidRPr="00F955A1" w:rsidRDefault="00F955A1" w:rsidP="00F955A1">
                <w:pPr>
                  <w:spacing w:before="0" w:after="0"/>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INTEREVENTI TIPO A CANTIERI SEMPLICI</w:t>
                </w:r>
              </w:p>
            </w:tc>
            <w:tc>
              <w:tcPr>
                <w:tcW w:w="640" w:type="dxa"/>
                <w:tcBorders>
                  <w:top w:val="nil"/>
                  <w:left w:val="nil"/>
                  <w:bottom w:val="single" w:sz="4" w:space="0" w:color="008000"/>
                  <w:right w:val="single" w:sz="4" w:space="0" w:color="008000"/>
                </w:tcBorders>
                <w:shd w:val="clear" w:color="000000" w:fill="FFFFFF"/>
                <w:vAlign w:val="bottom"/>
                <w:hideMark/>
              </w:tcPr>
              <w:p w14:paraId="4B5AB148" w14:textId="77777777" w:rsidR="00F955A1" w:rsidRPr="00F955A1" w:rsidRDefault="00F955A1" w:rsidP="00F955A1">
                <w:pPr>
                  <w:spacing w:before="0" w:after="0"/>
                  <w:jc w:val="righ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c>
              <w:tcPr>
                <w:tcW w:w="640" w:type="dxa"/>
                <w:tcBorders>
                  <w:top w:val="nil"/>
                  <w:left w:val="nil"/>
                  <w:bottom w:val="single" w:sz="4" w:space="0" w:color="008000"/>
                  <w:right w:val="single" w:sz="4" w:space="0" w:color="008000"/>
                </w:tcBorders>
                <w:shd w:val="clear" w:color="000000" w:fill="FFFFFF"/>
                <w:vAlign w:val="bottom"/>
                <w:hideMark/>
              </w:tcPr>
              <w:p w14:paraId="7150072C" w14:textId="77777777" w:rsidR="00F955A1" w:rsidRPr="00F955A1" w:rsidRDefault="00F955A1" w:rsidP="00F955A1">
                <w:pPr>
                  <w:spacing w:before="0" w:after="0"/>
                  <w:jc w:val="righ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c>
              <w:tcPr>
                <w:tcW w:w="720" w:type="dxa"/>
                <w:tcBorders>
                  <w:top w:val="nil"/>
                  <w:left w:val="nil"/>
                  <w:bottom w:val="single" w:sz="4" w:space="0" w:color="008000"/>
                  <w:right w:val="single" w:sz="4" w:space="0" w:color="008000"/>
                </w:tcBorders>
                <w:shd w:val="clear" w:color="000000" w:fill="FFFFFF"/>
                <w:vAlign w:val="bottom"/>
                <w:hideMark/>
              </w:tcPr>
              <w:p w14:paraId="26301208" w14:textId="77777777" w:rsidR="00F955A1" w:rsidRPr="00F955A1" w:rsidRDefault="00F955A1" w:rsidP="00F955A1">
                <w:pPr>
                  <w:spacing w:before="0" w:after="0"/>
                  <w:jc w:val="righ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c>
              <w:tcPr>
                <w:tcW w:w="560" w:type="dxa"/>
                <w:tcBorders>
                  <w:top w:val="nil"/>
                  <w:left w:val="nil"/>
                  <w:bottom w:val="single" w:sz="4" w:space="0" w:color="008000"/>
                  <w:right w:val="single" w:sz="4" w:space="0" w:color="008000"/>
                </w:tcBorders>
                <w:shd w:val="clear" w:color="000000" w:fill="FFFFFF"/>
                <w:vAlign w:val="bottom"/>
                <w:hideMark/>
              </w:tcPr>
              <w:p w14:paraId="1D3077E1" w14:textId="77777777" w:rsidR="00F955A1" w:rsidRPr="00F955A1" w:rsidRDefault="00F955A1" w:rsidP="00F955A1">
                <w:pPr>
                  <w:spacing w:before="0" w:after="0"/>
                  <w:jc w:val="righ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c>
              <w:tcPr>
                <w:tcW w:w="640" w:type="dxa"/>
                <w:tcBorders>
                  <w:top w:val="nil"/>
                  <w:left w:val="nil"/>
                  <w:bottom w:val="single" w:sz="4" w:space="0" w:color="008000"/>
                  <w:right w:val="single" w:sz="4" w:space="0" w:color="008000"/>
                </w:tcBorders>
                <w:shd w:val="clear" w:color="000000" w:fill="FFFFFF"/>
                <w:vAlign w:val="bottom"/>
                <w:hideMark/>
              </w:tcPr>
              <w:p w14:paraId="6773A457" w14:textId="77777777" w:rsidR="00F955A1" w:rsidRPr="00F955A1" w:rsidRDefault="00F955A1" w:rsidP="00F955A1">
                <w:pPr>
                  <w:spacing w:before="0" w:after="0"/>
                  <w:jc w:val="righ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c>
              <w:tcPr>
                <w:tcW w:w="640" w:type="dxa"/>
                <w:tcBorders>
                  <w:top w:val="nil"/>
                  <w:left w:val="nil"/>
                  <w:bottom w:val="single" w:sz="4" w:space="0" w:color="008000"/>
                  <w:right w:val="single" w:sz="4" w:space="0" w:color="008000"/>
                </w:tcBorders>
                <w:shd w:val="clear" w:color="000000" w:fill="FFFFFF"/>
                <w:vAlign w:val="bottom"/>
                <w:hideMark/>
              </w:tcPr>
              <w:p w14:paraId="5A7480E2" w14:textId="77777777" w:rsidR="00F955A1" w:rsidRPr="00F955A1" w:rsidRDefault="00F955A1" w:rsidP="00F955A1">
                <w:pPr>
                  <w:spacing w:before="0" w:after="0"/>
                  <w:jc w:val="righ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c>
              <w:tcPr>
                <w:tcW w:w="900" w:type="dxa"/>
                <w:tcBorders>
                  <w:top w:val="nil"/>
                  <w:left w:val="single" w:sz="4" w:space="0" w:color="008000"/>
                  <w:bottom w:val="single" w:sz="4" w:space="0" w:color="008000"/>
                  <w:right w:val="double" w:sz="6" w:space="0" w:color="008000"/>
                </w:tcBorders>
                <w:shd w:val="clear" w:color="000000" w:fill="FFFFFF"/>
                <w:vAlign w:val="bottom"/>
                <w:hideMark/>
              </w:tcPr>
              <w:p w14:paraId="428151CA" w14:textId="77777777" w:rsidR="00F955A1" w:rsidRPr="00F955A1" w:rsidRDefault="00F955A1" w:rsidP="00F955A1">
                <w:pPr>
                  <w:spacing w:before="0" w:after="0"/>
                  <w:jc w:val="right"/>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w:t>
                </w:r>
              </w:p>
            </w:tc>
          </w:tr>
          <w:tr w:rsidR="00F955A1" w:rsidRPr="00F955A1" w14:paraId="0B6C1977" w14:textId="77777777" w:rsidTr="001C304A">
            <w:trPr>
              <w:trHeight w:val="825"/>
            </w:trPr>
            <w:tc>
              <w:tcPr>
                <w:tcW w:w="540" w:type="dxa"/>
                <w:tcBorders>
                  <w:top w:val="nil"/>
                  <w:left w:val="double" w:sz="6" w:space="0" w:color="008000"/>
                  <w:bottom w:val="nil"/>
                  <w:right w:val="single" w:sz="4" w:space="0" w:color="008000"/>
                </w:tcBorders>
                <w:shd w:val="clear" w:color="auto" w:fill="auto"/>
                <w:hideMark/>
              </w:tcPr>
              <w:p w14:paraId="024A1A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w:t>
                </w:r>
              </w:p>
            </w:tc>
            <w:tc>
              <w:tcPr>
                <w:tcW w:w="1020" w:type="dxa"/>
                <w:tcBorders>
                  <w:top w:val="nil"/>
                  <w:left w:val="nil"/>
                  <w:bottom w:val="nil"/>
                  <w:right w:val="single" w:sz="4" w:space="0" w:color="008000"/>
                </w:tcBorders>
                <w:shd w:val="clear" w:color="auto" w:fill="auto"/>
                <w:hideMark/>
              </w:tcPr>
              <w:p w14:paraId="6FE2B16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28.A05.E40.010</w:t>
                </w:r>
              </w:p>
            </w:tc>
            <w:tc>
              <w:tcPr>
                <w:tcW w:w="3080" w:type="dxa"/>
                <w:tcBorders>
                  <w:top w:val="nil"/>
                  <w:left w:val="nil"/>
                  <w:bottom w:val="nil"/>
                  <w:right w:val="single" w:sz="4" w:space="0" w:color="008000"/>
                </w:tcBorders>
                <w:shd w:val="clear" w:color="auto" w:fill="auto"/>
                <w:hideMark/>
              </w:tcPr>
              <w:p w14:paraId="66BCEF7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CONI SEGNALETICI in polietilene (PE), altezza compresa tra 30 e 75 cm, con fasce rifrangenti colorate, per segnalazione di lavori, posati ad interasse idoneo per utilizzo temporaneo, misurati cadauno per giorno. trasporto, posa in opera, successiva rimozione altezza 50 cm</w:t>
                </w:r>
              </w:p>
            </w:tc>
            <w:tc>
              <w:tcPr>
                <w:tcW w:w="640" w:type="dxa"/>
                <w:tcBorders>
                  <w:top w:val="nil"/>
                  <w:left w:val="nil"/>
                  <w:bottom w:val="nil"/>
                  <w:right w:val="single" w:sz="4" w:space="0" w:color="008000"/>
                </w:tcBorders>
                <w:shd w:val="clear" w:color="auto" w:fill="auto"/>
                <w:hideMark/>
              </w:tcPr>
              <w:p w14:paraId="793CD0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1F3C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26642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19FF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6BEB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2FCB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7AB8D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B3E92C3"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4D19A6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C286A6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5864B6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C0891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BD14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3B8B3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D8E2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6D92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8A3D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E5699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805509B"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4A9106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8B8F6E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AE4EBA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da 3 operai x 24 mesi                            2400 interventi</w:t>
                </w:r>
              </w:p>
            </w:tc>
            <w:tc>
              <w:tcPr>
                <w:tcW w:w="640" w:type="dxa"/>
                <w:tcBorders>
                  <w:top w:val="nil"/>
                  <w:left w:val="nil"/>
                  <w:bottom w:val="nil"/>
                  <w:right w:val="single" w:sz="4" w:space="0" w:color="008000"/>
                </w:tcBorders>
                <w:shd w:val="clear" w:color="auto" w:fill="auto"/>
                <w:hideMark/>
              </w:tcPr>
              <w:p w14:paraId="2B309F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2400,00</w:t>
                </w:r>
              </w:p>
            </w:tc>
            <w:tc>
              <w:tcPr>
                <w:tcW w:w="640" w:type="dxa"/>
                <w:tcBorders>
                  <w:top w:val="nil"/>
                  <w:left w:val="nil"/>
                  <w:bottom w:val="nil"/>
                  <w:right w:val="single" w:sz="4" w:space="0" w:color="008000"/>
                </w:tcBorders>
                <w:shd w:val="clear" w:color="auto" w:fill="auto"/>
                <w:hideMark/>
              </w:tcPr>
              <w:p w14:paraId="035F64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720" w:type="dxa"/>
                <w:tcBorders>
                  <w:top w:val="nil"/>
                  <w:left w:val="nil"/>
                  <w:bottom w:val="nil"/>
                  <w:right w:val="single" w:sz="4" w:space="0" w:color="008000"/>
                </w:tcBorders>
                <w:shd w:val="clear" w:color="auto" w:fill="auto"/>
                <w:hideMark/>
              </w:tcPr>
              <w:p w14:paraId="7D9673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FDD87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B0A2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14400,00</w:t>
                </w:r>
              </w:p>
            </w:tc>
            <w:tc>
              <w:tcPr>
                <w:tcW w:w="640" w:type="dxa"/>
                <w:tcBorders>
                  <w:top w:val="nil"/>
                  <w:left w:val="nil"/>
                  <w:bottom w:val="nil"/>
                  <w:right w:val="single" w:sz="4" w:space="0" w:color="008000"/>
                </w:tcBorders>
                <w:shd w:val="clear" w:color="auto" w:fill="auto"/>
                <w:hideMark/>
              </w:tcPr>
              <w:p w14:paraId="535195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BD43B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CE0D82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EF1F6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38DE61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5C17F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3925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4F9B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B086D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D4D12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BA2D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67CB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5ECEA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67708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8D283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EFC38E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D2032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74D0C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D423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6736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CA369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05D9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14400,00</w:t>
                </w:r>
              </w:p>
            </w:tc>
            <w:tc>
              <w:tcPr>
                <w:tcW w:w="640" w:type="dxa"/>
                <w:tcBorders>
                  <w:top w:val="nil"/>
                  <w:left w:val="nil"/>
                  <w:bottom w:val="nil"/>
                  <w:right w:val="single" w:sz="4" w:space="0" w:color="008000"/>
                </w:tcBorders>
                <w:shd w:val="clear" w:color="auto" w:fill="auto"/>
                <w:hideMark/>
              </w:tcPr>
              <w:p w14:paraId="5F63EC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0,27</w:t>
                </w:r>
              </w:p>
            </w:tc>
            <w:tc>
              <w:tcPr>
                <w:tcW w:w="900" w:type="dxa"/>
                <w:tcBorders>
                  <w:top w:val="nil"/>
                  <w:left w:val="single" w:sz="4" w:space="0" w:color="008000"/>
                  <w:bottom w:val="nil"/>
                  <w:right w:val="double" w:sz="6" w:space="0" w:color="008000"/>
                </w:tcBorders>
                <w:shd w:val="clear" w:color="auto" w:fill="auto"/>
                <w:hideMark/>
              </w:tcPr>
              <w:p w14:paraId="17847A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3888,00</w:t>
                </w:r>
              </w:p>
            </w:tc>
          </w:tr>
          <w:tr w:rsidR="00F955A1" w:rsidRPr="00F955A1" w14:paraId="722C79D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B558A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BB0CE9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8F327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4E1A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6B48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CDA5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4FF9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2DFD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5625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DDCFE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5150BC"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2F4A88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w:t>
                </w:r>
              </w:p>
            </w:tc>
            <w:tc>
              <w:tcPr>
                <w:tcW w:w="1020" w:type="dxa"/>
                <w:tcBorders>
                  <w:top w:val="nil"/>
                  <w:left w:val="nil"/>
                  <w:bottom w:val="nil"/>
                  <w:right w:val="single" w:sz="4" w:space="0" w:color="008000"/>
                </w:tcBorders>
                <w:shd w:val="clear" w:color="auto" w:fill="auto"/>
                <w:hideMark/>
              </w:tcPr>
              <w:p w14:paraId="5964FDC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28.A10.D20.010</w:t>
                </w:r>
              </w:p>
            </w:tc>
            <w:tc>
              <w:tcPr>
                <w:tcW w:w="3080" w:type="dxa"/>
                <w:tcBorders>
                  <w:top w:val="nil"/>
                  <w:left w:val="nil"/>
                  <w:bottom w:val="nil"/>
                  <w:right w:val="single" w:sz="4" w:space="0" w:color="008000"/>
                </w:tcBorders>
                <w:shd w:val="clear" w:color="auto" w:fill="auto"/>
                <w:hideMark/>
              </w:tcPr>
              <w:p w14:paraId="1267DD5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Abbigliamento per lavori in prossimità di traffico stradale Gilet - costo mensile</w:t>
                </w:r>
              </w:p>
            </w:tc>
            <w:tc>
              <w:tcPr>
                <w:tcW w:w="640" w:type="dxa"/>
                <w:tcBorders>
                  <w:top w:val="nil"/>
                  <w:left w:val="nil"/>
                  <w:bottom w:val="nil"/>
                  <w:right w:val="single" w:sz="4" w:space="0" w:color="008000"/>
                </w:tcBorders>
                <w:shd w:val="clear" w:color="auto" w:fill="auto"/>
                <w:hideMark/>
              </w:tcPr>
              <w:p w14:paraId="35A2E8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B518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F8433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DC711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EFE3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09FD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855F2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B9B268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E930C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A43DFB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8EA580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13F07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00BA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90C21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17F0C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2147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C3EF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4C8EF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E8C2F5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A22D4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548A85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6DC16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3 persone</w:t>
                </w:r>
              </w:p>
            </w:tc>
            <w:tc>
              <w:tcPr>
                <w:tcW w:w="640" w:type="dxa"/>
                <w:tcBorders>
                  <w:top w:val="nil"/>
                  <w:left w:val="nil"/>
                  <w:bottom w:val="nil"/>
                  <w:right w:val="single" w:sz="4" w:space="0" w:color="008000"/>
                </w:tcBorders>
                <w:shd w:val="clear" w:color="auto" w:fill="auto"/>
                <w:hideMark/>
              </w:tcPr>
              <w:p w14:paraId="40A088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69A322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2689E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28AC2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w:t>
                </w:r>
              </w:p>
            </w:tc>
            <w:tc>
              <w:tcPr>
                <w:tcW w:w="640" w:type="dxa"/>
                <w:tcBorders>
                  <w:top w:val="nil"/>
                  <w:left w:val="nil"/>
                  <w:bottom w:val="nil"/>
                  <w:right w:val="single" w:sz="4" w:space="0" w:color="008000"/>
                </w:tcBorders>
                <w:shd w:val="clear" w:color="auto" w:fill="auto"/>
                <w:hideMark/>
              </w:tcPr>
              <w:p w14:paraId="5063FB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48,00</w:t>
                </w:r>
              </w:p>
            </w:tc>
            <w:tc>
              <w:tcPr>
                <w:tcW w:w="640" w:type="dxa"/>
                <w:tcBorders>
                  <w:top w:val="nil"/>
                  <w:left w:val="nil"/>
                  <w:bottom w:val="nil"/>
                  <w:right w:val="single" w:sz="4" w:space="0" w:color="008000"/>
                </w:tcBorders>
                <w:shd w:val="clear" w:color="auto" w:fill="auto"/>
                <w:hideMark/>
              </w:tcPr>
              <w:p w14:paraId="26BCBF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21C9B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F5148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301A0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6A002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D9518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E2B7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96E2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E7DCB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AF9D7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C289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251E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A047B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5DBFAB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207F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2C5DF1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C0BD1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C755B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4A44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5292D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7C866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08CE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48,00</w:t>
                </w:r>
              </w:p>
            </w:tc>
            <w:tc>
              <w:tcPr>
                <w:tcW w:w="640" w:type="dxa"/>
                <w:tcBorders>
                  <w:top w:val="nil"/>
                  <w:left w:val="nil"/>
                  <w:bottom w:val="nil"/>
                  <w:right w:val="single" w:sz="4" w:space="0" w:color="008000"/>
                </w:tcBorders>
                <w:shd w:val="clear" w:color="auto" w:fill="auto"/>
                <w:hideMark/>
              </w:tcPr>
              <w:p w14:paraId="72E5A4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6,23</w:t>
                </w:r>
              </w:p>
            </w:tc>
            <w:tc>
              <w:tcPr>
                <w:tcW w:w="900" w:type="dxa"/>
                <w:tcBorders>
                  <w:top w:val="nil"/>
                  <w:left w:val="single" w:sz="4" w:space="0" w:color="008000"/>
                  <w:bottom w:val="nil"/>
                  <w:right w:val="double" w:sz="6" w:space="0" w:color="008000"/>
                </w:tcBorders>
                <w:shd w:val="clear" w:color="auto" w:fill="auto"/>
                <w:hideMark/>
              </w:tcPr>
              <w:p w14:paraId="6ED7BF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299,04</w:t>
                </w:r>
              </w:p>
            </w:tc>
          </w:tr>
          <w:tr w:rsidR="00F955A1" w:rsidRPr="00F955A1" w14:paraId="57CE952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2DC9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E869C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D268E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464E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4513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C002D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DF0C4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B752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DFF6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A0188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B09CD13"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2B3DA9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w:t>
                </w:r>
              </w:p>
            </w:tc>
            <w:tc>
              <w:tcPr>
                <w:tcW w:w="1020" w:type="dxa"/>
                <w:tcBorders>
                  <w:top w:val="nil"/>
                  <w:left w:val="nil"/>
                  <w:bottom w:val="nil"/>
                  <w:right w:val="single" w:sz="4" w:space="0" w:color="008000"/>
                </w:tcBorders>
                <w:shd w:val="clear" w:color="auto" w:fill="auto"/>
                <w:hideMark/>
              </w:tcPr>
              <w:p w14:paraId="7797B36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28.A20.A10.005</w:t>
                </w:r>
              </w:p>
            </w:tc>
            <w:tc>
              <w:tcPr>
                <w:tcW w:w="3080" w:type="dxa"/>
                <w:tcBorders>
                  <w:top w:val="nil"/>
                  <w:left w:val="nil"/>
                  <w:bottom w:val="nil"/>
                  <w:right w:val="single" w:sz="4" w:space="0" w:color="008000"/>
                </w:tcBorders>
                <w:shd w:val="clear" w:color="auto" w:fill="auto"/>
                <w:hideMark/>
              </w:tcPr>
              <w:p w14:paraId="11CA1CA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posa e nolo fino a 1mese</w:t>
                </w:r>
              </w:p>
            </w:tc>
            <w:tc>
              <w:tcPr>
                <w:tcW w:w="640" w:type="dxa"/>
                <w:tcBorders>
                  <w:top w:val="nil"/>
                  <w:left w:val="nil"/>
                  <w:bottom w:val="nil"/>
                  <w:right w:val="single" w:sz="4" w:space="0" w:color="008000"/>
                </w:tcBorders>
                <w:shd w:val="clear" w:color="auto" w:fill="auto"/>
                <w:hideMark/>
              </w:tcPr>
              <w:p w14:paraId="11B93E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AF0B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86354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5BF5D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7C56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07DA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24639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661854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20D2C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E81E7A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89FC94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4FAA0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EE65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DA626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2CDE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6617B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BA2F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5CEB7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ED3176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64208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E59440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193449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6 cartelli</w:t>
                </w:r>
              </w:p>
            </w:tc>
            <w:tc>
              <w:tcPr>
                <w:tcW w:w="640" w:type="dxa"/>
                <w:tcBorders>
                  <w:top w:val="nil"/>
                  <w:left w:val="nil"/>
                  <w:bottom w:val="nil"/>
                  <w:right w:val="single" w:sz="4" w:space="0" w:color="008000"/>
                </w:tcBorders>
                <w:shd w:val="clear" w:color="auto" w:fill="auto"/>
                <w:hideMark/>
              </w:tcPr>
              <w:p w14:paraId="49BB27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2BE740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1ABEB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6821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04DE48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5E93D0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7BD28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32B6D8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33525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8F723F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C2B07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C22A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E9DF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F3854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FCAD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AACE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C587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E076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847434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41627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0F2F70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3FAD7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93C59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51CE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60DF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B711B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3523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6A9F9A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8,08</w:t>
                </w:r>
              </w:p>
            </w:tc>
            <w:tc>
              <w:tcPr>
                <w:tcW w:w="900" w:type="dxa"/>
                <w:tcBorders>
                  <w:top w:val="nil"/>
                  <w:left w:val="single" w:sz="4" w:space="0" w:color="008000"/>
                  <w:bottom w:val="nil"/>
                  <w:right w:val="double" w:sz="6" w:space="0" w:color="008000"/>
                </w:tcBorders>
                <w:shd w:val="clear" w:color="auto" w:fill="auto"/>
                <w:hideMark/>
              </w:tcPr>
              <w:p w14:paraId="07ED5E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484,80</w:t>
                </w:r>
              </w:p>
            </w:tc>
          </w:tr>
          <w:tr w:rsidR="00F955A1" w:rsidRPr="00F955A1" w14:paraId="50A006D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0EDDB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1B161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A2A9D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F6DB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475B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922C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B70A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2740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E183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58D16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DA4A540"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263429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w:t>
                </w:r>
              </w:p>
            </w:tc>
            <w:tc>
              <w:tcPr>
                <w:tcW w:w="1020" w:type="dxa"/>
                <w:tcBorders>
                  <w:top w:val="nil"/>
                  <w:left w:val="nil"/>
                  <w:bottom w:val="nil"/>
                  <w:right w:val="single" w:sz="4" w:space="0" w:color="008000"/>
                </w:tcBorders>
                <w:shd w:val="clear" w:color="auto" w:fill="auto"/>
                <w:hideMark/>
              </w:tcPr>
              <w:p w14:paraId="3A2E853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28.A20.A10.010</w:t>
                </w:r>
              </w:p>
            </w:tc>
            <w:tc>
              <w:tcPr>
                <w:tcW w:w="3080" w:type="dxa"/>
                <w:tcBorders>
                  <w:top w:val="nil"/>
                  <w:left w:val="nil"/>
                  <w:bottom w:val="nil"/>
                  <w:right w:val="single" w:sz="4" w:space="0" w:color="008000"/>
                </w:tcBorders>
                <w:shd w:val="clear" w:color="auto" w:fill="auto"/>
                <w:hideMark/>
              </w:tcPr>
              <w:p w14:paraId="25B98CD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solo nolo per ogni mese successivo</w:t>
                </w:r>
              </w:p>
            </w:tc>
            <w:tc>
              <w:tcPr>
                <w:tcW w:w="640" w:type="dxa"/>
                <w:tcBorders>
                  <w:top w:val="nil"/>
                  <w:left w:val="nil"/>
                  <w:bottom w:val="nil"/>
                  <w:right w:val="single" w:sz="4" w:space="0" w:color="008000"/>
                </w:tcBorders>
                <w:shd w:val="clear" w:color="auto" w:fill="auto"/>
                <w:hideMark/>
              </w:tcPr>
              <w:p w14:paraId="5A5DB3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C5D9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C2909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D5408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DBED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2FEF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CF27C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E69CF4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06463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658DAE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9D3797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30E762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C0A9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5248E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679FE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360E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D0C8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19DD1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414C2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C4235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30D631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39FA01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6 cartelli</w:t>
                </w:r>
              </w:p>
            </w:tc>
            <w:tc>
              <w:tcPr>
                <w:tcW w:w="640" w:type="dxa"/>
                <w:tcBorders>
                  <w:top w:val="nil"/>
                  <w:left w:val="nil"/>
                  <w:bottom w:val="nil"/>
                  <w:right w:val="single" w:sz="4" w:space="0" w:color="008000"/>
                </w:tcBorders>
                <w:shd w:val="clear" w:color="auto" w:fill="auto"/>
                <w:hideMark/>
              </w:tcPr>
              <w:p w14:paraId="2DCE06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53DB21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8A317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3B67A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4A75F6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640" w:type="dxa"/>
                <w:tcBorders>
                  <w:top w:val="nil"/>
                  <w:left w:val="nil"/>
                  <w:bottom w:val="nil"/>
                  <w:right w:val="single" w:sz="4" w:space="0" w:color="008000"/>
                </w:tcBorders>
                <w:shd w:val="clear" w:color="auto" w:fill="auto"/>
                <w:hideMark/>
              </w:tcPr>
              <w:p w14:paraId="2A75F7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AAAB7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4FF6E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E1441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A256FF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94500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43D4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48D0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4844D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2A57C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A92E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6CC4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1B860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1EF30B2"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7BC086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3F5341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DB60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B0BE6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99E1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46A2A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DE0B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7C4C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640" w:type="dxa"/>
                <w:tcBorders>
                  <w:top w:val="nil"/>
                  <w:left w:val="nil"/>
                  <w:bottom w:val="nil"/>
                  <w:right w:val="single" w:sz="4" w:space="0" w:color="008000"/>
                </w:tcBorders>
                <w:shd w:val="clear" w:color="auto" w:fill="auto"/>
                <w:hideMark/>
              </w:tcPr>
              <w:p w14:paraId="679C30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1,38</w:t>
                </w:r>
              </w:p>
            </w:tc>
            <w:tc>
              <w:tcPr>
                <w:tcW w:w="900" w:type="dxa"/>
                <w:tcBorders>
                  <w:top w:val="nil"/>
                  <w:left w:val="single" w:sz="4" w:space="0" w:color="008000"/>
                  <w:bottom w:val="nil"/>
                  <w:right w:val="double" w:sz="6" w:space="0" w:color="008000"/>
                </w:tcBorders>
                <w:shd w:val="clear" w:color="auto" w:fill="auto"/>
                <w:hideMark/>
              </w:tcPr>
              <w:p w14:paraId="6E03C6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8,28</w:t>
                </w:r>
              </w:p>
            </w:tc>
          </w:tr>
          <w:tr w:rsidR="00F955A1" w:rsidRPr="00F955A1" w14:paraId="271027AD"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702BDE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DFEEE2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80424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F3F2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B790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B23BE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55518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AC1D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F9E8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B66EF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F9C3AB5" w14:textId="77777777" w:rsidTr="001C304A">
            <w:trPr>
              <w:trHeight w:val="330"/>
            </w:trPr>
            <w:tc>
              <w:tcPr>
                <w:tcW w:w="540" w:type="dxa"/>
                <w:tcBorders>
                  <w:top w:val="nil"/>
                  <w:left w:val="double" w:sz="6" w:space="0" w:color="008000"/>
                  <w:bottom w:val="nil"/>
                  <w:right w:val="single" w:sz="4" w:space="0" w:color="008000"/>
                </w:tcBorders>
                <w:shd w:val="clear" w:color="auto" w:fill="auto"/>
                <w:hideMark/>
              </w:tcPr>
              <w:p w14:paraId="31CEEE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w:t>
                </w:r>
              </w:p>
            </w:tc>
            <w:tc>
              <w:tcPr>
                <w:tcW w:w="1020" w:type="dxa"/>
                <w:tcBorders>
                  <w:top w:val="nil"/>
                  <w:left w:val="nil"/>
                  <w:bottom w:val="nil"/>
                  <w:right w:val="single" w:sz="4" w:space="0" w:color="008000"/>
                </w:tcBorders>
                <w:shd w:val="clear" w:color="auto" w:fill="auto"/>
                <w:hideMark/>
              </w:tcPr>
              <w:p w14:paraId="6AB3434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28.A20.A15.005</w:t>
                </w:r>
              </w:p>
            </w:tc>
            <w:tc>
              <w:tcPr>
                <w:tcW w:w="3080" w:type="dxa"/>
                <w:tcBorders>
                  <w:top w:val="nil"/>
                  <w:left w:val="nil"/>
                  <w:bottom w:val="nil"/>
                  <w:right w:val="single" w:sz="4" w:space="0" w:color="008000"/>
                </w:tcBorders>
                <w:shd w:val="clear" w:color="auto" w:fill="auto"/>
                <w:hideMark/>
              </w:tcPr>
              <w:p w14:paraId="7A285BF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posa e nolo fino a 1 mese</w:t>
                </w:r>
              </w:p>
            </w:tc>
            <w:tc>
              <w:tcPr>
                <w:tcW w:w="640" w:type="dxa"/>
                <w:tcBorders>
                  <w:top w:val="nil"/>
                  <w:left w:val="nil"/>
                  <w:bottom w:val="nil"/>
                  <w:right w:val="single" w:sz="4" w:space="0" w:color="008000"/>
                </w:tcBorders>
                <w:shd w:val="clear" w:color="auto" w:fill="auto"/>
                <w:hideMark/>
              </w:tcPr>
              <w:p w14:paraId="795E2C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E726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AD8C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EEF7C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9169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8943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1F2ED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88364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78522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98A305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56C71C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C5513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DE5C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B974A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60539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7125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AE4D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5DD5E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283130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3C10B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FED086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367A1E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6 cartelli</w:t>
                </w:r>
              </w:p>
            </w:tc>
            <w:tc>
              <w:tcPr>
                <w:tcW w:w="640" w:type="dxa"/>
                <w:tcBorders>
                  <w:top w:val="nil"/>
                  <w:left w:val="nil"/>
                  <w:bottom w:val="nil"/>
                  <w:right w:val="single" w:sz="4" w:space="0" w:color="008000"/>
                </w:tcBorders>
                <w:shd w:val="clear" w:color="auto" w:fill="auto"/>
                <w:hideMark/>
              </w:tcPr>
              <w:p w14:paraId="09BB9A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7D11AA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9D46E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58CB2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11B2EE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1885FA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6D8B4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154A90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97EDB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2B1C85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95E7C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E999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A290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B82B8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0F223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4206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FBD8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FB582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302380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7E632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53910C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945CF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62606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E202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88808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5C3A1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2829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68DCB2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6,89</w:t>
                </w:r>
              </w:p>
            </w:tc>
            <w:tc>
              <w:tcPr>
                <w:tcW w:w="900" w:type="dxa"/>
                <w:tcBorders>
                  <w:top w:val="nil"/>
                  <w:left w:val="single" w:sz="4" w:space="0" w:color="008000"/>
                  <w:bottom w:val="nil"/>
                  <w:right w:val="double" w:sz="6" w:space="0" w:color="008000"/>
                </w:tcBorders>
                <w:shd w:val="clear" w:color="auto" w:fill="auto"/>
                <w:hideMark/>
              </w:tcPr>
              <w:p w14:paraId="75BA9C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413,40</w:t>
                </w:r>
              </w:p>
            </w:tc>
          </w:tr>
          <w:tr w:rsidR="00F955A1" w:rsidRPr="00F955A1" w14:paraId="1CFAF7C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72B53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4371C5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14660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E7C8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01C3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4A31E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0DFDC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09EE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0741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85F59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7954FD0"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63011F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w:t>
                </w:r>
              </w:p>
            </w:tc>
            <w:tc>
              <w:tcPr>
                <w:tcW w:w="1020" w:type="dxa"/>
                <w:tcBorders>
                  <w:top w:val="nil"/>
                  <w:left w:val="nil"/>
                  <w:bottom w:val="nil"/>
                  <w:right w:val="single" w:sz="4" w:space="0" w:color="008000"/>
                </w:tcBorders>
                <w:shd w:val="clear" w:color="auto" w:fill="auto"/>
                <w:hideMark/>
              </w:tcPr>
              <w:p w14:paraId="3D2EF63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28.A20.A15.010</w:t>
                </w:r>
              </w:p>
            </w:tc>
            <w:tc>
              <w:tcPr>
                <w:tcW w:w="3080" w:type="dxa"/>
                <w:tcBorders>
                  <w:top w:val="nil"/>
                  <w:left w:val="nil"/>
                  <w:bottom w:val="nil"/>
                  <w:right w:val="single" w:sz="4" w:space="0" w:color="008000"/>
                </w:tcBorders>
                <w:shd w:val="clear" w:color="auto" w:fill="auto"/>
                <w:hideMark/>
              </w:tcPr>
              <w:p w14:paraId="4DA93D0E"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solo nolo per ogni mese successivo</w:t>
                </w:r>
              </w:p>
            </w:tc>
            <w:tc>
              <w:tcPr>
                <w:tcW w:w="640" w:type="dxa"/>
                <w:tcBorders>
                  <w:top w:val="nil"/>
                  <w:left w:val="nil"/>
                  <w:bottom w:val="nil"/>
                  <w:right w:val="single" w:sz="4" w:space="0" w:color="008000"/>
                </w:tcBorders>
                <w:shd w:val="clear" w:color="auto" w:fill="auto"/>
                <w:hideMark/>
              </w:tcPr>
              <w:p w14:paraId="709813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20F4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C3EA3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A20F7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BC30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A304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3F1A0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A0D07C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623B0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23846A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3FBF23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38868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16F6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2E9DF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123EA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DB09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13CE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9DEF9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9D8268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0F157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5C352B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149AD4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1 squadra x 6 cartelli</w:t>
                </w:r>
              </w:p>
            </w:tc>
            <w:tc>
              <w:tcPr>
                <w:tcW w:w="640" w:type="dxa"/>
                <w:tcBorders>
                  <w:top w:val="nil"/>
                  <w:left w:val="nil"/>
                  <w:bottom w:val="nil"/>
                  <w:right w:val="single" w:sz="4" w:space="0" w:color="008000"/>
                </w:tcBorders>
                <w:shd w:val="clear" w:color="auto" w:fill="auto"/>
                <w:hideMark/>
              </w:tcPr>
              <w:p w14:paraId="328A07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746144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28FFF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936E0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4954E9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640" w:type="dxa"/>
                <w:tcBorders>
                  <w:top w:val="nil"/>
                  <w:left w:val="nil"/>
                  <w:bottom w:val="nil"/>
                  <w:right w:val="single" w:sz="4" w:space="0" w:color="008000"/>
                </w:tcBorders>
                <w:shd w:val="clear" w:color="auto" w:fill="auto"/>
                <w:hideMark/>
              </w:tcPr>
              <w:p w14:paraId="598F43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811B1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809971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4A2B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C8065B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4CB07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E8DA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1EF4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1964F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E77B7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C303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6BB6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C3C80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06B14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2F721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DCB4AE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B04C7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17774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C950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C33E1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D6A80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BDED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640" w:type="dxa"/>
                <w:tcBorders>
                  <w:top w:val="nil"/>
                  <w:left w:val="nil"/>
                  <w:bottom w:val="nil"/>
                  <w:right w:val="single" w:sz="4" w:space="0" w:color="008000"/>
                </w:tcBorders>
                <w:shd w:val="clear" w:color="auto" w:fill="auto"/>
                <w:hideMark/>
              </w:tcPr>
              <w:p w14:paraId="6653BF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0,54</w:t>
                </w:r>
              </w:p>
            </w:tc>
            <w:tc>
              <w:tcPr>
                <w:tcW w:w="900" w:type="dxa"/>
                <w:tcBorders>
                  <w:top w:val="nil"/>
                  <w:left w:val="single" w:sz="4" w:space="0" w:color="008000"/>
                  <w:bottom w:val="nil"/>
                  <w:right w:val="double" w:sz="6" w:space="0" w:color="008000"/>
                </w:tcBorders>
                <w:shd w:val="clear" w:color="auto" w:fill="auto"/>
                <w:hideMark/>
              </w:tcPr>
              <w:p w14:paraId="35EAEB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3,24</w:t>
                </w:r>
              </w:p>
            </w:tc>
          </w:tr>
          <w:tr w:rsidR="00F955A1" w:rsidRPr="00F955A1" w14:paraId="0840990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70C03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2E5AB7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FEF6F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847E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EA25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9B310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59CE9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B1F8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8B54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12FF7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5CE695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13A98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w:t>
                </w:r>
              </w:p>
            </w:tc>
            <w:tc>
              <w:tcPr>
                <w:tcW w:w="1020" w:type="dxa"/>
                <w:tcBorders>
                  <w:top w:val="nil"/>
                  <w:left w:val="nil"/>
                  <w:bottom w:val="nil"/>
                  <w:right w:val="single" w:sz="4" w:space="0" w:color="008000"/>
                </w:tcBorders>
                <w:shd w:val="clear" w:color="auto" w:fill="auto"/>
                <w:hideMark/>
              </w:tcPr>
              <w:p w14:paraId="3004B75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ANVCO 03</w:t>
                </w:r>
              </w:p>
            </w:tc>
            <w:tc>
              <w:tcPr>
                <w:tcW w:w="3080" w:type="dxa"/>
                <w:tcBorders>
                  <w:top w:val="nil"/>
                  <w:left w:val="nil"/>
                  <w:bottom w:val="nil"/>
                  <w:right w:val="single" w:sz="4" w:space="0" w:color="008000"/>
                </w:tcBorders>
                <w:shd w:val="clear" w:color="auto" w:fill="auto"/>
                <w:hideMark/>
              </w:tcPr>
              <w:p w14:paraId="3FFAF174"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Cassetta primo soccorso - pacchetto di medicazione</w:t>
                </w:r>
              </w:p>
            </w:tc>
            <w:tc>
              <w:tcPr>
                <w:tcW w:w="640" w:type="dxa"/>
                <w:tcBorders>
                  <w:top w:val="nil"/>
                  <w:left w:val="nil"/>
                  <w:bottom w:val="nil"/>
                  <w:right w:val="single" w:sz="4" w:space="0" w:color="008000"/>
                </w:tcBorders>
                <w:shd w:val="clear" w:color="auto" w:fill="auto"/>
                <w:hideMark/>
              </w:tcPr>
              <w:p w14:paraId="190DCF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D86B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AED1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ADE1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B9E2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4590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DC265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55E05C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AABA8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67EB3D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5C65FA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65153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FD45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76687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37236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A57C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AEA9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B08E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99893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31033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9C51C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AF989B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per due anni</w:t>
                </w:r>
              </w:p>
            </w:tc>
            <w:tc>
              <w:tcPr>
                <w:tcW w:w="640" w:type="dxa"/>
                <w:tcBorders>
                  <w:top w:val="nil"/>
                  <w:left w:val="nil"/>
                  <w:bottom w:val="nil"/>
                  <w:right w:val="single" w:sz="4" w:space="0" w:color="008000"/>
                </w:tcBorders>
                <w:shd w:val="clear" w:color="auto" w:fill="auto"/>
                <w:hideMark/>
              </w:tcPr>
              <w:p w14:paraId="62254D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C1D28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599A1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1D977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C83C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72D2B1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7E54B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5CF84A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3278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63809D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EDF6F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B610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9210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18244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84A2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67AE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9B7E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0609F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207EEB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5203B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0A0389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DA7F9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cadauno</w:t>
                </w:r>
              </w:p>
            </w:tc>
            <w:tc>
              <w:tcPr>
                <w:tcW w:w="640" w:type="dxa"/>
                <w:tcBorders>
                  <w:top w:val="nil"/>
                  <w:left w:val="nil"/>
                  <w:bottom w:val="nil"/>
                  <w:right w:val="single" w:sz="4" w:space="0" w:color="008000"/>
                </w:tcBorders>
                <w:shd w:val="clear" w:color="auto" w:fill="auto"/>
                <w:hideMark/>
              </w:tcPr>
              <w:p w14:paraId="102A24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CEB9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4AD43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5F4EE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5B6B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6E45CC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900" w:type="dxa"/>
                <w:tcBorders>
                  <w:top w:val="nil"/>
                  <w:left w:val="single" w:sz="4" w:space="0" w:color="008000"/>
                  <w:bottom w:val="nil"/>
                  <w:right w:val="double" w:sz="6" w:space="0" w:color="008000"/>
                </w:tcBorders>
                <w:shd w:val="clear" w:color="auto" w:fill="auto"/>
                <w:hideMark/>
              </w:tcPr>
              <w:p w14:paraId="06BFAA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400,00</w:t>
                </w:r>
              </w:p>
            </w:tc>
          </w:tr>
          <w:tr w:rsidR="00F955A1" w:rsidRPr="00F955A1" w14:paraId="70F3FC0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55D82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F54EBF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7ECA5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8AA8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5C59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7D119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B9B1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E40F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2FAC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CF1BD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69627F3"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5B199D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8</w:t>
                </w:r>
              </w:p>
            </w:tc>
            <w:tc>
              <w:tcPr>
                <w:tcW w:w="1020" w:type="dxa"/>
                <w:tcBorders>
                  <w:top w:val="nil"/>
                  <w:left w:val="nil"/>
                  <w:bottom w:val="nil"/>
                  <w:right w:val="single" w:sz="4" w:space="0" w:color="008000"/>
                </w:tcBorders>
                <w:shd w:val="clear" w:color="auto" w:fill="auto"/>
                <w:hideMark/>
              </w:tcPr>
              <w:p w14:paraId="00BEC6E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28.A20.F05.005</w:t>
                </w:r>
              </w:p>
            </w:tc>
            <w:tc>
              <w:tcPr>
                <w:tcW w:w="3080" w:type="dxa"/>
                <w:tcBorders>
                  <w:top w:val="nil"/>
                  <w:left w:val="nil"/>
                  <w:bottom w:val="nil"/>
                  <w:right w:val="single" w:sz="4" w:space="0" w:color="008000"/>
                </w:tcBorders>
                <w:shd w:val="clear" w:color="auto" w:fill="auto"/>
                <w:hideMark/>
              </w:tcPr>
              <w:p w14:paraId="31E05B3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Trousse LEVA SCHEGGE. Sono compresi: il reintegro e la sterilizzazione dei diversi strumenti e dei presidi; il mantenimento in un luogo facilmente accessibile ed igienicamente idoneo; l'allontanamento a fine opera. Misurata cadauno</w:t>
                </w:r>
              </w:p>
            </w:tc>
            <w:tc>
              <w:tcPr>
                <w:tcW w:w="640" w:type="dxa"/>
                <w:tcBorders>
                  <w:top w:val="nil"/>
                  <w:left w:val="nil"/>
                  <w:bottom w:val="nil"/>
                  <w:right w:val="single" w:sz="4" w:space="0" w:color="008000"/>
                </w:tcBorders>
                <w:shd w:val="clear" w:color="auto" w:fill="auto"/>
                <w:hideMark/>
              </w:tcPr>
              <w:p w14:paraId="071901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4E6A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C5CA3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8F17A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0186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900A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CFDFB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5DE901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9876E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BA7A49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62A24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7F955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545D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689C4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4540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D925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7FC7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B2502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CF5B02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64AB2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AA135F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59F4C1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per due anni</w:t>
                </w:r>
              </w:p>
            </w:tc>
            <w:tc>
              <w:tcPr>
                <w:tcW w:w="640" w:type="dxa"/>
                <w:tcBorders>
                  <w:top w:val="nil"/>
                  <w:left w:val="nil"/>
                  <w:bottom w:val="nil"/>
                  <w:right w:val="single" w:sz="4" w:space="0" w:color="008000"/>
                </w:tcBorders>
                <w:shd w:val="clear" w:color="000000" w:fill="FFFFFF"/>
                <w:hideMark/>
              </w:tcPr>
              <w:p w14:paraId="3B3723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D6C70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29DA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4BED6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3355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47632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58150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9752D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8734E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A98C87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24F70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91F3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412F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DBF43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D7D4E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3499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E75C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5E3D6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E79A00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850E8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2E8E9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C4A59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3B5A73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1689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3B61D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C926C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568F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BC83B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26,63</w:t>
                </w:r>
              </w:p>
            </w:tc>
            <w:tc>
              <w:tcPr>
                <w:tcW w:w="900" w:type="dxa"/>
                <w:tcBorders>
                  <w:top w:val="nil"/>
                  <w:left w:val="single" w:sz="4" w:space="0" w:color="008000"/>
                  <w:bottom w:val="nil"/>
                  <w:right w:val="double" w:sz="6" w:space="0" w:color="008000"/>
                </w:tcBorders>
                <w:shd w:val="clear" w:color="auto" w:fill="auto"/>
                <w:hideMark/>
              </w:tcPr>
              <w:p w14:paraId="0B9A03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106,52</w:t>
                </w:r>
              </w:p>
            </w:tc>
          </w:tr>
          <w:tr w:rsidR="00F955A1" w:rsidRPr="00F955A1" w14:paraId="76101EF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AFC36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8C1F62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40D13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A788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3961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6794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EB35B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BE7B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A17F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59527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4682B60"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6381AE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w:t>
                </w:r>
              </w:p>
            </w:tc>
            <w:tc>
              <w:tcPr>
                <w:tcW w:w="1020" w:type="dxa"/>
                <w:tcBorders>
                  <w:top w:val="nil"/>
                  <w:left w:val="nil"/>
                  <w:bottom w:val="nil"/>
                  <w:right w:val="single" w:sz="4" w:space="0" w:color="008000"/>
                </w:tcBorders>
                <w:shd w:val="clear" w:color="auto" w:fill="auto"/>
                <w:hideMark/>
              </w:tcPr>
              <w:p w14:paraId="010674B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28.A20.F10.005</w:t>
                </w:r>
              </w:p>
            </w:tc>
            <w:tc>
              <w:tcPr>
                <w:tcW w:w="3080" w:type="dxa"/>
                <w:tcBorders>
                  <w:top w:val="nil"/>
                  <w:left w:val="nil"/>
                  <w:bottom w:val="nil"/>
                  <w:right w:val="single" w:sz="4" w:space="0" w:color="008000"/>
                </w:tcBorders>
                <w:shd w:val="clear" w:color="auto" w:fill="auto"/>
                <w:hideMark/>
              </w:tcPr>
              <w:p w14:paraId="6FB945E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Kit LAVA OCCHI. Sono compresi: il reintegro e la sterilizzazione dei diversi strumenti e dei presidi; il mantenimento in un luogo facilmente accessibile ed igienicamente idoneo; l'allontanamento a fine opera. Misurato cadauno</w:t>
                </w:r>
              </w:p>
            </w:tc>
            <w:tc>
              <w:tcPr>
                <w:tcW w:w="640" w:type="dxa"/>
                <w:tcBorders>
                  <w:top w:val="nil"/>
                  <w:left w:val="nil"/>
                  <w:bottom w:val="nil"/>
                  <w:right w:val="single" w:sz="4" w:space="0" w:color="008000"/>
                </w:tcBorders>
                <w:shd w:val="clear" w:color="auto" w:fill="auto"/>
                <w:hideMark/>
              </w:tcPr>
              <w:p w14:paraId="31BCC2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7AFA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5E52D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40E05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EB31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C875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2438C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2D24E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B54B7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C08CC0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88723B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3713B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0972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784BC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A4F62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7163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0E18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ED915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75100C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EDD9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6C1FCC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B0B469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6AA009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8888E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9CE5B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C952E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2C55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09D601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1FFA4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EA6E2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99815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A6BB10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073C47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440D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D60B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B7C14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2373D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4D1A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EE66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8DD4D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F7A066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89125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34A8E6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E46B5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BB46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8338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5232C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16966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8141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BCDE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8BC00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7FA2D9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55BC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F36BED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244BE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325610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CBC4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63E26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95EEC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A99D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0B16D6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191,05</w:t>
                </w:r>
              </w:p>
            </w:tc>
            <w:tc>
              <w:tcPr>
                <w:tcW w:w="900" w:type="dxa"/>
                <w:tcBorders>
                  <w:top w:val="nil"/>
                  <w:left w:val="single" w:sz="4" w:space="0" w:color="008000"/>
                  <w:bottom w:val="nil"/>
                  <w:right w:val="double" w:sz="6" w:space="0" w:color="008000"/>
                </w:tcBorders>
                <w:shd w:val="clear" w:color="auto" w:fill="auto"/>
                <w:hideMark/>
              </w:tcPr>
              <w:p w14:paraId="063771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764,20</w:t>
                </w:r>
              </w:p>
            </w:tc>
          </w:tr>
          <w:tr w:rsidR="00F955A1" w:rsidRPr="00F955A1" w14:paraId="4F1DD4B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3B3B0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F77C2C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077B3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337D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678E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CD7D4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EFDA2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54E1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5975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FFA9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F7C5571"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4676AC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w:t>
                </w:r>
              </w:p>
            </w:tc>
            <w:tc>
              <w:tcPr>
                <w:tcW w:w="1020" w:type="dxa"/>
                <w:tcBorders>
                  <w:top w:val="nil"/>
                  <w:left w:val="nil"/>
                  <w:bottom w:val="nil"/>
                  <w:right w:val="single" w:sz="4" w:space="0" w:color="008000"/>
                </w:tcBorders>
                <w:shd w:val="clear" w:color="auto" w:fill="auto"/>
                <w:hideMark/>
              </w:tcPr>
              <w:p w14:paraId="51D1F36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28.A20.F20.005</w:t>
                </w:r>
              </w:p>
            </w:tc>
            <w:tc>
              <w:tcPr>
                <w:tcW w:w="3080" w:type="dxa"/>
                <w:tcBorders>
                  <w:top w:val="nil"/>
                  <w:left w:val="nil"/>
                  <w:bottom w:val="nil"/>
                  <w:right w:val="single" w:sz="4" w:space="0" w:color="008000"/>
                </w:tcBorders>
                <w:shd w:val="clear" w:color="auto" w:fill="auto"/>
                <w:hideMark/>
              </w:tcPr>
              <w:p w14:paraId="7E735F7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specifico dispositivo munito di apposito auto-iniettore (kit salvavita), contenente una dose standard di adrenalina che può essere conservata a temperatura ambiente, da utilizzarsi in caso di manifestazione dei sintomi di shock anafilattico provocato da puntura di insetto imenottero (api, vespe, calabroni) o da esposizione a pollini (contatto, ingestione o inalazione). 1 dose standard di adrenalina</w:t>
                </w:r>
              </w:p>
            </w:tc>
            <w:tc>
              <w:tcPr>
                <w:tcW w:w="640" w:type="dxa"/>
                <w:tcBorders>
                  <w:top w:val="nil"/>
                  <w:left w:val="nil"/>
                  <w:bottom w:val="nil"/>
                  <w:right w:val="single" w:sz="4" w:space="0" w:color="008000"/>
                </w:tcBorders>
                <w:shd w:val="clear" w:color="auto" w:fill="auto"/>
                <w:hideMark/>
              </w:tcPr>
              <w:p w14:paraId="2B22B9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4043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27B88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3A5F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6AE5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04C5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41187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5A8671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FE6A6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8C277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1D23DE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399E43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990A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542A7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1C58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7866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906B2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0EBEB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08DE32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886F0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BCD416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C5394C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3D7EF6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AC16C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95AF3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2E32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6649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73134C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667A0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70D45D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E5012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0CF8B1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5183D0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E96A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A351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A6927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203A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5EC9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58AA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99B54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7B0ED7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33D62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4E9A29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20E58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6E15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3268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DD970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9B42C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128D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D524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5EB87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155239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9926C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153CA8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68CA2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C4FBB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9E327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7880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BDD54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0BC4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F8D5F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82,67</w:t>
                </w:r>
              </w:p>
            </w:tc>
            <w:tc>
              <w:tcPr>
                <w:tcW w:w="900" w:type="dxa"/>
                <w:tcBorders>
                  <w:top w:val="nil"/>
                  <w:left w:val="single" w:sz="4" w:space="0" w:color="008000"/>
                  <w:bottom w:val="nil"/>
                  <w:right w:val="double" w:sz="6" w:space="0" w:color="008000"/>
                </w:tcBorders>
                <w:shd w:val="clear" w:color="auto" w:fill="auto"/>
                <w:hideMark/>
              </w:tcPr>
              <w:p w14:paraId="0D91E6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330,68</w:t>
                </w:r>
              </w:p>
            </w:tc>
          </w:tr>
          <w:tr w:rsidR="00F955A1" w:rsidRPr="00F955A1" w14:paraId="49A1DFF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A43E7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A1F511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E761D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6790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2AD1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9C085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C24D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2D3A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2C2C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1C0B9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CB4A24A"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62193C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w:t>
                </w:r>
              </w:p>
            </w:tc>
            <w:tc>
              <w:tcPr>
                <w:tcW w:w="1020" w:type="dxa"/>
                <w:tcBorders>
                  <w:top w:val="nil"/>
                  <w:left w:val="nil"/>
                  <w:bottom w:val="nil"/>
                  <w:right w:val="single" w:sz="4" w:space="0" w:color="008000"/>
                </w:tcBorders>
                <w:shd w:val="clear" w:color="auto" w:fill="auto"/>
                <w:hideMark/>
              </w:tcPr>
              <w:p w14:paraId="7D3D6D6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28.A20.F25.005</w:t>
                </w:r>
              </w:p>
            </w:tc>
            <w:tc>
              <w:tcPr>
                <w:tcW w:w="3080" w:type="dxa"/>
                <w:tcBorders>
                  <w:top w:val="nil"/>
                  <w:left w:val="nil"/>
                  <w:bottom w:val="nil"/>
                  <w:right w:val="single" w:sz="4" w:space="0" w:color="008000"/>
                </w:tcBorders>
                <w:shd w:val="clear" w:color="auto" w:fill="auto"/>
                <w:hideMark/>
              </w:tcPr>
              <w:p w14:paraId="389B7485"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set completo per l'asportazione di zecche e altri insetti dalla cute, consistente in: pinzetta, piccola lente di ingrandimento, confezione di guanti monouso in lattice, sapone disinfettante ed ago sterile, quest'ultimo da utilizzarsi per rimuovere il rostro (apparato boccale), nel caso rimanga all'interno della cute.</w:t>
                </w:r>
              </w:p>
            </w:tc>
            <w:tc>
              <w:tcPr>
                <w:tcW w:w="640" w:type="dxa"/>
                <w:tcBorders>
                  <w:top w:val="nil"/>
                  <w:left w:val="nil"/>
                  <w:bottom w:val="nil"/>
                  <w:right w:val="single" w:sz="4" w:space="0" w:color="008000"/>
                </w:tcBorders>
                <w:shd w:val="clear" w:color="auto" w:fill="auto"/>
                <w:hideMark/>
              </w:tcPr>
              <w:p w14:paraId="3ED1D3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A337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A872C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C615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22E4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B231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01264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49CED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8C2E4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C7A04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05C016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4AECF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4E7D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B1FA8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A319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19FB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D2D7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A9802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23E475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35DD9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25ACB2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030CEE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4B7DE9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86E0A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0938E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7D680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1385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26FA32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78271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EA1221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A4482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492F5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FAA715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CA70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5D93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5DFE8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9E214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4973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D1B6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D5A5C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A91F7E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6A5F2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7485AB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DCC61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BC38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C42B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7D24C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9C0D3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7FCD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0C5F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CBC9A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78D78B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CDF60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077D9B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E6E6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5271F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ECFE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E5FC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01E29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21F5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51D56E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13,78</w:t>
                </w:r>
              </w:p>
            </w:tc>
            <w:tc>
              <w:tcPr>
                <w:tcW w:w="900" w:type="dxa"/>
                <w:tcBorders>
                  <w:top w:val="nil"/>
                  <w:left w:val="single" w:sz="4" w:space="0" w:color="008000"/>
                  <w:bottom w:val="nil"/>
                  <w:right w:val="double" w:sz="6" w:space="0" w:color="008000"/>
                </w:tcBorders>
                <w:shd w:val="clear" w:color="auto" w:fill="auto"/>
                <w:hideMark/>
              </w:tcPr>
              <w:p w14:paraId="040965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55,12</w:t>
                </w:r>
              </w:p>
            </w:tc>
          </w:tr>
          <w:tr w:rsidR="00F955A1" w:rsidRPr="00F955A1" w14:paraId="0002EA0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95C84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D5BDC3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81BCF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035A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B6F0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23642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695E8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0298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9D9C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8803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9AFEFBD"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0AD80B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w:t>
                </w:r>
              </w:p>
            </w:tc>
            <w:tc>
              <w:tcPr>
                <w:tcW w:w="1020" w:type="dxa"/>
                <w:tcBorders>
                  <w:top w:val="nil"/>
                  <w:left w:val="nil"/>
                  <w:bottom w:val="nil"/>
                  <w:right w:val="single" w:sz="4" w:space="0" w:color="008000"/>
                </w:tcBorders>
                <w:shd w:val="clear" w:color="auto" w:fill="auto"/>
                <w:hideMark/>
              </w:tcPr>
              <w:p w14:paraId="1D3DC68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28.A20.F30.005</w:t>
                </w:r>
              </w:p>
            </w:tc>
            <w:tc>
              <w:tcPr>
                <w:tcW w:w="3080" w:type="dxa"/>
                <w:tcBorders>
                  <w:top w:val="nil"/>
                  <w:left w:val="nil"/>
                  <w:bottom w:val="nil"/>
                  <w:right w:val="single" w:sz="4" w:space="0" w:color="008000"/>
                </w:tcBorders>
                <w:shd w:val="clear" w:color="auto" w:fill="auto"/>
                <w:hideMark/>
              </w:tcPr>
              <w:p w14:paraId="65F603F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confezione di repellente per insetti e aracnidi, da applicarsi sulla pelle e/o sul vestiario, in caso di lavoratori operanti in aree fortemente infestate. 1 confezione di repellente</w:t>
                </w:r>
              </w:p>
            </w:tc>
            <w:tc>
              <w:tcPr>
                <w:tcW w:w="640" w:type="dxa"/>
                <w:tcBorders>
                  <w:top w:val="nil"/>
                  <w:left w:val="nil"/>
                  <w:bottom w:val="nil"/>
                  <w:right w:val="single" w:sz="4" w:space="0" w:color="008000"/>
                </w:tcBorders>
                <w:shd w:val="clear" w:color="auto" w:fill="auto"/>
                <w:hideMark/>
              </w:tcPr>
              <w:p w14:paraId="2A0373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811A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0F521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1C5A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DA0F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9DA2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F64D0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B26EEC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D8CDE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4D5B8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2BE500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A11A0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4E99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F5C8B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C58B8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A72B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4BE0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3E820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B5B1D5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FA259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25DBDB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143CDE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113EE8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55C83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91B3D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51D78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942B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6D5B42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10DD9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840AD3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18063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5730CA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B994D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9020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38B6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5AC59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E6E2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9D73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74F0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74BF6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531EA3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44107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DCC2C8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CD606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9B5B8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737C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87A87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B38C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60ED6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5671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95677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F1B934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6F345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DCF72C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A737E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BC634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C8AF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6F7BE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95070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F10F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3F0EB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8,73</w:t>
                </w:r>
              </w:p>
            </w:tc>
            <w:tc>
              <w:tcPr>
                <w:tcW w:w="900" w:type="dxa"/>
                <w:tcBorders>
                  <w:top w:val="nil"/>
                  <w:left w:val="single" w:sz="4" w:space="0" w:color="008000"/>
                  <w:bottom w:val="nil"/>
                  <w:right w:val="double" w:sz="6" w:space="0" w:color="008000"/>
                </w:tcBorders>
                <w:shd w:val="clear" w:color="auto" w:fill="auto"/>
                <w:hideMark/>
              </w:tcPr>
              <w:p w14:paraId="1C8681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34,92</w:t>
                </w:r>
              </w:p>
            </w:tc>
          </w:tr>
          <w:tr w:rsidR="00F955A1" w:rsidRPr="00F955A1" w14:paraId="63808FC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FEF0E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11969E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6FFCE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AC93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A9C5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5149D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FDA5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CDF6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7FD8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A9BBB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3331DE"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561872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13</w:t>
                </w:r>
              </w:p>
            </w:tc>
            <w:tc>
              <w:tcPr>
                <w:tcW w:w="1020" w:type="dxa"/>
                <w:tcBorders>
                  <w:top w:val="nil"/>
                  <w:left w:val="nil"/>
                  <w:bottom w:val="nil"/>
                  <w:right w:val="single" w:sz="4" w:space="0" w:color="008000"/>
                </w:tcBorders>
                <w:shd w:val="clear" w:color="auto" w:fill="auto"/>
                <w:hideMark/>
              </w:tcPr>
              <w:p w14:paraId="02F7F99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28.A20.H05.005</w:t>
                </w:r>
              </w:p>
            </w:tc>
            <w:tc>
              <w:tcPr>
                <w:tcW w:w="3080" w:type="dxa"/>
                <w:tcBorders>
                  <w:top w:val="nil"/>
                  <w:left w:val="nil"/>
                  <w:bottom w:val="nil"/>
                  <w:right w:val="single" w:sz="4" w:space="0" w:color="008000"/>
                </w:tcBorders>
                <w:shd w:val="clear" w:color="auto" w:fill="auto"/>
                <w:hideMark/>
              </w:tcPr>
              <w:p w14:paraId="7E2EB94B"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ESTINTORE PORTATILE a polvere chimica omologato D.M. 7 gennaio 2005 e UNI EN 3-7, montato a parete con idonea staffa e corredato di cartello di segnalazione. Nel prezzo si intendono compresi e compensati gli oneri per il nolo, il carico, lo scarico ed ogni genere di trasporto, gli accessori di fissaggio, la manutenzione periodica, il ritiro a fine lavori e quanto altro necessario per dare il mezzo antincendio in efficienza per tutta la durata del cantiere. Estintore a polvere 34A233BC da 6 kg.</w:t>
                </w:r>
              </w:p>
            </w:tc>
            <w:tc>
              <w:tcPr>
                <w:tcW w:w="640" w:type="dxa"/>
                <w:tcBorders>
                  <w:top w:val="nil"/>
                  <w:left w:val="nil"/>
                  <w:bottom w:val="nil"/>
                  <w:right w:val="single" w:sz="4" w:space="0" w:color="008000"/>
                </w:tcBorders>
                <w:shd w:val="clear" w:color="auto" w:fill="auto"/>
                <w:hideMark/>
              </w:tcPr>
              <w:p w14:paraId="61876F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3C2F4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91ADF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6EB3D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A155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4D3E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755DE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11C70F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B0CF9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BCC73E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D8714A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322FF2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48396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736F3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225CB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0A65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D1A6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1DB9C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F46C78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B27A3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AB48C2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B72411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w:t>
                </w:r>
              </w:p>
            </w:tc>
            <w:tc>
              <w:tcPr>
                <w:tcW w:w="640" w:type="dxa"/>
                <w:tcBorders>
                  <w:top w:val="nil"/>
                  <w:left w:val="nil"/>
                  <w:bottom w:val="nil"/>
                  <w:right w:val="single" w:sz="4" w:space="0" w:color="008000"/>
                </w:tcBorders>
                <w:shd w:val="clear" w:color="auto" w:fill="auto"/>
                <w:hideMark/>
              </w:tcPr>
              <w:p w14:paraId="7937BF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6AB31D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47156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B0998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w:t>
                </w:r>
              </w:p>
            </w:tc>
            <w:tc>
              <w:tcPr>
                <w:tcW w:w="640" w:type="dxa"/>
                <w:tcBorders>
                  <w:top w:val="nil"/>
                  <w:left w:val="nil"/>
                  <w:bottom w:val="nil"/>
                  <w:right w:val="single" w:sz="4" w:space="0" w:color="008000"/>
                </w:tcBorders>
                <w:shd w:val="clear" w:color="auto" w:fill="auto"/>
                <w:hideMark/>
              </w:tcPr>
              <w:p w14:paraId="7A1CF1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436187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9983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2C8C98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6216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308377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D4520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0679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6A91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68DF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444FD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CC9B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7538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D0BA5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2BD8F7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BE740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A2DBF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DCC4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36B70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D2CC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105B3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2C9AF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5479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39B3A8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13,96</w:t>
                </w:r>
              </w:p>
            </w:tc>
            <w:tc>
              <w:tcPr>
                <w:tcW w:w="900" w:type="dxa"/>
                <w:tcBorders>
                  <w:top w:val="nil"/>
                  <w:left w:val="single" w:sz="4" w:space="0" w:color="008000"/>
                  <w:bottom w:val="nil"/>
                  <w:right w:val="double" w:sz="6" w:space="0" w:color="008000"/>
                </w:tcBorders>
                <w:shd w:val="clear" w:color="auto" w:fill="auto"/>
                <w:hideMark/>
              </w:tcPr>
              <w:p w14:paraId="3C4309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139,60</w:t>
                </w:r>
              </w:p>
            </w:tc>
          </w:tr>
          <w:tr w:rsidR="00F955A1" w:rsidRPr="00F955A1" w14:paraId="5CBBAB8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D354D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0E7306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0398E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1CBA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2EF0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BCE0A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A8767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A3BE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DCF7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B0728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6E86BC9"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26B12A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w:t>
                </w:r>
              </w:p>
            </w:tc>
            <w:tc>
              <w:tcPr>
                <w:tcW w:w="1020" w:type="dxa"/>
                <w:tcBorders>
                  <w:top w:val="nil"/>
                  <w:left w:val="nil"/>
                  <w:bottom w:val="nil"/>
                  <w:right w:val="single" w:sz="4" w:space="0" w:color="008000"/>
                </w:tcBorders>
                <w:shd w:val="clear" w:color="auto" w:fill="auto"/>
                <w:hideMark/>
              </w:tcPr>
              <w:p w14:paraId="75CB4C4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28.A35.A05.005</w:t>
                </w:r>
              </w:p>
            </w:tc>
            <w:tc>
              <w:tcPr>
                <w:tcW w:w="3080" w:type="dxa"/>
                <w:tcBorders>
                  <w:top w:val="nil"/>
                  <w:left w:val="nil"/>
                  <w:bottom w:val="nil"/>
                  <w:right w:val="single" w:sz="4" w:space="0" w:color="008000"/>
                </w:tcBorders>
                <w:shd w:val="clear" w:color="auto" w:fill="auto"/>
                <w:hideMark/>
              </w:tcPr>
              <w:p w14:paraId="13394EBB"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Riunioni, comunicazioni, presenza di personale a sovrintendere l'uso comune, predisposizione specifica di elaborati progettuali e/o relazioni etc</w:t>
                </w:r>
              </w:p>
            </w:tc>
            <w:tc>
              <w:tcPr>
                <w:tcW w:w="640" w:type="dxa"/>
                <w:tcBorders>
                  <w:top w:val="nil"/>
                  <w:left w:val="nil"/>
                  <w:bottom w:val="nil"/>
                  <w:right w:val="single" w:sz="4" w:space="0" w:color="008000"/>
                </w:tcBorders>
                <w:shd w:val="clear" w:color="auto" w:fill="auto"/>
                <w:hideMark/>
              </w:tcPr>
              <w:p w14:paraId="188E0B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6807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DE250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3986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F9C0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62C9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7E0D2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063EE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D7BD7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2F5460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68BE7D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048E0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DFCC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2AB7B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B59B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0958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8D46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8C671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2FF591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AA7AB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D78FA8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52EE9B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riunione mensili 12</w:t>
                </w:r>
              </w:p>
            </w:tc>
            <w:tc>
              <w:tcPr>
                <w:tcW w:w="640" w:type="dxa"/>
                <w:tcBorders>
                  <w:top w:val="nil"/>
                  <w:left w:val="nil"/>
                  <w:bottom w:val="nil"/>
                  <w:right w:val="single" w:sz="4" w:space="0" w:color="008000"/>
                </w:tcBorders>
                <w:shd w:val="clear" w:color="auto" w:fill="auto"/>
                <w:hideMark/>
              </w:tcPr>
              <w:p w14:paraId="43C852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771C01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87CB0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9A07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1C6F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0FE454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582B8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7461B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90899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9F673E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ECA71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7FF8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5B8B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9F134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57906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FED0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8282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9CDFD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C08ED2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1D62A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01A529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CDEF2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0183F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4B36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96485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06853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47DF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1967B4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A961D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C3BF1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D7E58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313C32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831F8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1E9C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65F0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EB612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9E1A6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C8A5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9013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4D18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53EAA49" w14:textId="77777777" w:rsidTr="001C304A">
            <w:trPr>
              <w:trHeight w:val="7620"/>
            </w:trPr>
            <w:tc>
              <w:tcPr>
                <w:tcW w:w="540" w:type="dxa"/>
                <w:tcBorders>
                  <w:top w:val="nil"/>
                  <w:left w:val="double" w:sz="6" w:space="0" w:color="008000"/>
                  <w:bottom w:val="nil"/>
                  <w:right w:val="single" w:sz="4" w:space="0" w:color="008000"/>
                </w:tcBorders>
                <w:shd w:val="clear" w:color="auto" w:fill="auto"/>
                <w:hideMark/>
              </w:tcPr>
              <w:p w14:paraId="56864C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w:t>
                </w:r>
              </w:p>
            </w:tc>
            <w:tc>
              <w:tcPr>
                <w:tcW w:w="1020" w:type="dxa"/>
                <w:tcBorders>
                  <w:top w:val="nil"/>
                  <w:left w:val="nil"/>
                  <w:bottom w:val="nil"/>
                  <w:right w:val="single" w:sz="4" w:space="0" w:color="008000"/>
                </w:tcBorders>
                <w:shd w:val="clear" w:color="auto" w:fill="auto"/>
                <w:hideMark/>
              </w:tcPr>
              <w:p w14:paraId="7923CDC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31.A15.A25.005</w:t>
                </w:r>
              </w:p>
            </w:tc>
            <w:tc>
              <w:tcPr>
                <w:tcW w:w="3080" w:type="dxa"/>
                <w:tcBorders>
                  <w:top w:val="nil"/>
                  <w:left w:val="nil"/>
                  <w:bottom w:val="nil"/>
                  <w:right w:val="single" w:sz="4" w:space="0" w:color="008000"/>
                </w:tcBorders>
                <w:shd w:val="clear" w:color="auto" w:fill="auto"/>
                <w:hideMark/>
              </w:tcPr>
              <w:p w14:paraId="6D9B31AC"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SANIFICAZIONE CON PRODOTTI CONTENENTI IPOCLORITO DI SODIO ESEGUITA DA IMPRESA QUALIFICATA. Tale trattamento è richiesto in ambienti non sanitari dove abbiano soggiornato casi confermati di COVID-19 ovvero quando questo trattamento è prescritto nei protocolli aziendali dal medico competente per particolari situazioni ambientali rilevate. Nebulizzazione con prodotti contenenti ipoclorito di sodio diluito al 0,1% o etanolo al 70% o perossido di idrogeno al 0,1% (da intendersi quali principi attivi dei prodotti commerciali che dovranno essere usati in quanto contenenti una composizione che li rende idonei allo scopo senza procurare corrosioni o altro). L'area sottoposta al trattamento dovrà essere delimitata, vietata all'accesso di persone e successivamente sottoposta a ventilazione per un tempo di almeno 2 ore prima di consentire la sua fruibilità. Attività svolta da impresa qualificata ai sensi del D.M. 7 luglio 1997, n. 274, "Regolamento di attuazione degli artt. 1 e 4 della Legge 25 Gennaio 1994, n.82". Dell'avvenuta sanificazione se ne deve dare notizia in un cartello apposto all'interno dei locali che riporti giorno, ora, principio attivo utilizzato e Azienda che l'ha eseguita. [Note: Le azioni di SANIFICAZIONE, atte a rendere sani determinati ambienti attraverso la disinfezione associata al controllo e al miglioramento delle condizioni del microclima - temperatura, umidità, ventilazione, illuminazione e rumore - sono espressamente previste dal punto 3 dell'Allegato 7 nei casi di presenza di casi confermati di COVID-19. In tali casi all'interno del cantiere sarà necessario procedere con operazioni di pulizia, con acqua e detergenti neutri e successivamente sanificare con opportuna decontaminazione attraverso l'uso di ipoclorito di sodio 0,1% ovvero di etanolo al 70% per quelle superfici che possono essere danneggiate dall'uso dell'ipoclorito di sodio. Tale trattamento deve essere altresì eseguito quando è prescritto nei protocolli aziendali dal medico competente, tenuto a stabilirne la periodicità, per particolari situazioni ambientali rilevate. Per tali motivi tali operazioni rappresentano sempre un costo della sicurezza da valutarsi ad opera del CSP/CSE in fase di stesura del PSC. Qualora la previsione di partenza non venisse eseguita - ad esempio per assenza di caso COVID-19 conclamato - tale misura non verrà contabilizzata e pagata all'impresa, in quanto non eseguita.] COSTO DELLA SICUREZZA - di competenza del CSP/CSE ove nominato - solo in presenza di caso COVID-19 o se prescritto dal medico competente - Locale fino a 500 m³</w:t>
                </w:r>
              </w:p>
            </w:tc>
            <w:tc>
              <w:tcPr>
                <w:tcW w:w="640" w:type="dxa"/>
                <w:tcBorders>
                  <w:top w:val="nil"/>
                  <w:left w:val="nil"/>
                  <w:bottom w:val="nil"/>
                  <w:right w:val="single" w:sz="4" w:space="0" w:color="008000"/>
                </w:tcBorders>
                <w:shd w:val="clear" w:color="auto" w:fill="auto"/>
                <w:hideMark/>
              </w:tcPr>
              <w:p w14:paraId="75CD8B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7126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4E4A5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2BA11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4D8F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8BDC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9B7E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D76FEA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01780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0B8AAE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78063D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382EA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6632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BA679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C8FA5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D0BB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BE53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F8B48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6721B4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1357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60180D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2B9D19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per 450 giorni x 0,5 lt gg</w:t>
                </w:r>
              </w:p>
            </w:tc>
            <w:tc>
              <w:tcPr>
                <w:tcW w:w="640" w:type="dxa"/>
                <w:tcBorders>
                  <w:top w:val="nil"/>
                  <w:left w:val="nil"/>
                  <w:bottom w:val="nil"/>
                  <w:right w:val="single" w:sz="4" w:space="0" w:color="008000"/>
                </w:tcBorders>
                <w:shd w:val="clear" w:color="auto" w:fill="auto"/>
                <w:hideMark/>
              </w:tcPr>
              <w:p w14:paraId="0DAA5A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6D5F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DF3A6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740BF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450,000</w:t>
                </w:r>
              </w:p>
            </w:tc>
            <w:tc>
              <w:tcPr>
                <w:tcW w:w="640" w:type="dxa"/>
                <w:tcBorders>
                  <w:top w:val="nil"/>
                  <w:left w:val="nil"/>
                  <w:bottom w:val="nil"/>
                  <w:right w:val="single" w:sz="4" w:space="0" w:color="008000"/>
                </w:tcBorders>
                <w:shd w:val="clear" w:color="auto" w:fill="auto"/>
                <w:hideMark/>
              </w:tcPr>
              <w:p w14:paraId="69FBB8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450,00</w:t>
                </w:r>
              </w:p>
            </w:tc>
            <w:tc>
              <w:tcPr>
                <w:tcW w:w="640" w:type="dxa"/>
                <w:tcBorders>
                  <w:top w:val="nil"/>
                  <w:left w:val="nil"/>
                  <w:bottom w:val="nil"/>
                  <w:right w:val="single" w:sz="4" w:space="0" w:color="008000"/>
                </w:tcBorders>
                <w:shd w:val="clear" w:color="auto" w:fill="auto"/>
                <w:hideMark/>
              </w:tcPr>
              <w:p w14:paraId="78F1FB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6556E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637D8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28E6B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CC8C4F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D385F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6A4D3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5CDA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14860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0A974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D7A5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FF43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C84D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BFEF4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FD48A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7CC696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7F44B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m³</w:t>
                </w:r>
              </w:p>
            </w:tc>
            <w:tc>
              <w:tcPr>
                <w:tcW w:w="640" w:type="dxa"/>
                <w:tcBorders>
                  <w:top w:val="nil"/>
                  <w:left w:val="nil"/>
                  <w:bottom w:val="nil"/>
                  <w:right w:val="single" w:sz="4" w:space="0" w:color="008000"/>
                </w:tcBorders>
                <w:shd w:val="clear" w:color="auto" w:fill="auto"/>
                <w:hideMark/>
              </w:tcPr>
              <w:p w14:paraId="3203C7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0A55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577E5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3995C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877E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450,00</w:t>
                </w:r>
              </w:p>
            </w:tc>
            <w:tc>
              <w:tcPr>
                <w:tcW w:w="640" w:type="dxa"/>
                <w:tcBorders>
                  <w:top w:val="nil"/>
                  <w:left w:val="nil"/>
                  <w:bottom w:val="nil"/>
                  <w:right w:val="single" w:sz="4" w:space="0" w:color="008000"/>
                </w:tcBorders>
                <w:shd w:val="clear" w:color="auto" w:fill="auto"/>
                <w:hideMark/>
              </w:tcPr>
              <w:p w14:paraId="0209E5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1,14</w:t>
                </w:r>
              </w:p>
            </w:tc>
            <w:tc>
              <w:tcPr>
                <w:tcW w:w="900" w:type="dxa"/>
                <w:tcBorders>
                  <w:top w:val="nil"/>
                  <w:left w:val="single" w:sz="4" w:space="0" w:color="008000"/>
                  <w:bottom w:val="nil"/>
                  <w:right w:val="double" w:sz="6" w:space="0" w:color="008000"/>
                </w:tcBorders>
                <w:shd w:val="clear" w:color="auto" w:fill="auto"/>
                <w:hideMark/>
              </w:tcPr>
              <w:p w14:paraId="50A9D7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513,00</w:t>
                </w:r>
              </w:p>
            </w:tc>
          </w:tr>
          <w:tr w:rsidR="00F955A1" w:rsidRPr="00F955A1" w14:paraId="0923A25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4B75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DEA48C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FF662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20D2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4111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3576B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D194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2FCB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A9B4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F83AA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CFB9CEC"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3716B2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16</w:t>
                </w:r>
              </w:p>
            </w:tc>
            <w:tc>
              <w:tcPr>
                <w:tcW w:w="1020" w:type="dxa"/>
                <w:tcBorders>
                  <w:top w:val="nil"/>
                  <w:left w:val="nil"/>
                  <w:bottom w:val="nil"/>
                  <w:right w:val="single" w:sz="4" w:space="0" w:color="008000"/>
                </w:tcBorders>
                <w:shd w:val="clear" w:color="auto" w:fill="auto"/>
                <w:hideMark/>
              </w:tcPr>
              <w:p w14:paraId="7CC9BCD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31.A20.A10.005</w:t>
                </w:r>
              </w:p>
            </w:tc>
            <w:tc>
              <w:tcPr>
                <w:tcW w:w="3080" w:type="dxa"/>
                <w:tcBorders>
                  <w:top w:val="nil"/>
                  <w:left w:val="nil"/>
                  <w:bottom w:val="nil"/>
                  <w:right w:val="single" w:sz="4" w:space="0" w:color="008000"/>
                </w:tcBorders>
                <w:shd w:val="clear" w:color="auto" w:fill="auto"/>
                <w:hideMark/>
              </w:tcPr>
              <w:p w14:paraId="625FACF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ONERE AZIENDALE DELLA SICUREZZA - Competenza Datore di Lavoro - termometro digitale manuale ad infrarossi senza contatto, a batteria ricaricabile, impugnatura ergonomica e a forma a pistola, resistente agli urti e a tenuta stagna. Display LCD, misurazione istantanea in massimo 1 sec, memorizzazione delle temperature, segnale acustico della avvenuta misurazione e sensore frontale IR.</w:t>
                </w:r>
              </w:p>
            </w:tc>
            <w:tc>
              <w:tcPr>
                <w:tcW w:w="640" w:type="dxa"/>
                <w:tcBorders>
                  <w:top w:val="nil"/>
                  <w:left w:val="nil"/>
                  <w:bottom w:val="nil"/>
                  <w:right w:val="single" w:sz="4" w:space="0" w:color="008000"/>
                </w:tcBorders>
                <w:shd w:val="clear" w:color="auto" w:fill="auto"/>
                <w:hideMark/>
              </w:tcPr>
              <w:p w14:paraId="0B7ABC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9F16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39AF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81562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71B7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93B7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DE673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FCA971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BC013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2C85CA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B978DC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02698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B19F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03EFE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B775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2B73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F9E5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E845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6875CE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A137A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5B6A8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611DB4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annuale</w:t>
                </w:r>
              </w:p>
            </w:tc>
            <w:tc>
              <w:tcPr>
                <w:tcW w:w="640" w:type="dxa"/>
                <w:tcBorders>
                  <w:top w:val="nil"/>
                  <w:left w:val="nil"/>
                  <w:bottom w:val="nil"/>
                  <w:right w:val="single" w:sz="4" w:space="0" w:color="008000"/>
                </w:tcBorders>
                <w:shd w:val="clear" w:color="auto" w:fill="auto"/>
                <w:hideMark/>
              </w:tcPr>
              <w:p w14:paraId="361571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6FB420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C4042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3BD7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BD2E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36B0C1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5FC2E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22ABA5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20352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474366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58E8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E184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A1B0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5EE78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8D7A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9144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0690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CDBAA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5DCA70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C3C65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400EA5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22C25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32ABCF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4354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0179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1954E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F0DA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6E0564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E882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DE3118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D01BC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6A64A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47C9E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CDCF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9F9F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3C143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83709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63BC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3C8C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8DD53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928C104" w14:textId="77777777" w:rsidTr="001C304A">
            <w:trPr>
              <w:trHeight w:val="2010"/>
            </w:trPr>
            <w:tc>
              <w:tcPr>
                <w:tcW w:w="540" w:type="dxa"/>
                <w:tcBorders>
                  <w:top w:val="nil"/>
                  <w:left w:val="double" w:sz="6" w:space="0" w:color="008000"/>
                  <w:bottom w:val="nil"/>
                  <w:right w:val="single" w:sz="4" w:space="0" w:color="008000"/>
                </w:tcBorders>
                <w:shd w:val="clear" w:color="auto" w:fill="auto"/>
                <w:hideMark/>
              </w:tcPr>
              <w:p w14:paraId="2B23DF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17</w:t>
                </w:r>
              </w:p>
            </w:tc>
            <w:tc>
              <w:tcPr>
                <w:tcW w:w="1020" w:type="dxa"/>
                <w:tcBorders>
                  <w:top w:val="nil"/>
                  <w:left w:val="nil"/>
                  <w:bottom w:val="nil"/>
                  <w:right w:val="single" w:sz="4" w:space="0" w:color="008000"/>
                </w:tcBorders>
                <w:shd w:val="clear" w:color="auto" w:fill="auto"/>
                <w:hideMark/>
              </w:tcPr>
              <w:p w14:paraId="1A36971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31.A20.A15.005</w:t>
                </w:r>
              </w:p>
            </w:tc>
            <w:tc>
              <w:tcPr>
                <w:tcW w:w="3080" w:type="dxa"/>
                <w:tcBorders>
                  <w:top w:val="nil"/>
                  <w:left w:val="nil"/>
                  <w:bottom w:val="nil"/>
                  <w:right w:val="single" w:sz="4" w:space="0" w:color="008000"/>
                </w:tcBorders>
                <w:shd w:val="clear" w:color="auto" w:fill="auto"/>
                <w:hideMark/>
              </w:tcPr>
              <w:p w14:paraId="3B4F5F51"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PRODOTTI DISINFETTANTI classificati "biocidi" PT2 per i prodotti destinati alla disinfezione delle superfici, a base di etanolo (alcol etilico), ipoclorito di sodio, confezionati in appositi contenitori con tappo chiudibile, idonei alla sanificazione o disinfezione di locali e attrezzature da applicare mediante dispersione o nebulizzazione o a mano. ONERE AZIENDALE DELLA SICUREZZA - Competenza Datore di Lavoro - Fornitura e posa di gel igienizzanti a base alcolica per le mani, in flaconi da diverso formato con dosatore o tappo richiudibile, con o senza apposita gabbia di sostegno per ancoraggio a muro o base di appoggio su ripiani</w:t>
                </w:r>
              </w:p>
            </w:tc>
            <w:tc>
              <w:tcPr>
                <w:tcW w:w="640" w:type="dxa"/>
                <w:tcBorders>
                  <w:top w:val="nil"/>
                  <w:left w:val="nil"/>
                  <w:bottom w:val="nil"/>
                  <w:right w:val="single" w:sz="4" w:space="0" w:color="008000"/>
                </w:tcBorders>
                <w:shd w:val="clear" w:color="auto" w:fill="auto"/>
                <w:hideMark/>
              </w:tcPr>
              <w:p w14:paraId="6F0879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3C0D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1D4B7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944B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268A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AF50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9A850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1ABECF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B81A2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746BF7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02B03F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D4380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A2DF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0583A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3DB78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9DBA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F93E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AEFEE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CC4221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BAF18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745ECE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09DE08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w:t>
                </w:r>
              </w:p>
            </w:tc>
            <w:tc>
              <w:tcPr>
                <w:tcW w:w="640" w:type="dxa"/>
                <w:tcBorders>
                  <w:top w:val="nil"/>
                  <w:left w:val="nil"/>
                  <w:bottom w:val="nil"/>
                  <w:right w:val="single" w:sz="4" w:space="0" w:color="008000"/>
                </w:tcBorders>
                <w:shd w:val="clear" w:color="auto" w:fill="auto"/>
                <w:hideMark/>
              </w:tcPr>
              <w:p w14:paraId="23BADA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69DD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269BD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88F3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w:t>
                </w:r>
              </w:p>
            </w:tc>
            <w:tc>
              <w:tcPr>
                <w:tcW w:w="640" w:type="dxa"/>
                <w:tcBorders>
                  <w:top w:val="nil"/>
                  <w:left w:val="nil"/>
                  <w:bottom w:val="nil"/>
                  <w:right w:val="single" w:sz="4" w:space="0" w:color="008000"/>
                </w:tcBorders>
                <w:shd w:val="clear" w:color="auto" w:fill="auto"/>
                <w:hideMark/>
              </w:tcPr>
              <w:p w14:paraId="39E3FA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7A0FCA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ADEB4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DAE76B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B5C76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52E10B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344D0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F798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A141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6952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68D97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FF44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F1A9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023B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02994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90D84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6B068C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8AFC8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AA4D6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C85E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1D5AF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B3BB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32728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3036DD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3DB31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26CFBB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DBF0B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523CF1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9CBA8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12C5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2018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64BD3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5ECAB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6C2D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0D19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9A823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04CA8D9"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7A005A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18</w:t>
                </w:r>
              </w:p>
            </w:tc>
            <w:tc>
              <w:tcPr>
                <w:tcW w:w="1020" w:type="dxa"/>
                <w:tcBorders>
                  <w:top w:val="nil"/>
                  <w:left w:val="nil"/>
                  <w:bottom w:val="nil"/>
                  <w:right w:val="single" w:sz="4" w:space="0" w:color="008000"/>
                </w:tcBorders>
                <w:shd w:val="clear" w:color="auto" w:fill="auto"/>
                <w:hideMark/>
              </w:tcPr>
              <w:p w14:paraId="7AAF83C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31.A25.A05.005</w:t>
                </w:r>
              </w:p>
            </w:tc>
            <w:tc>
              <w:tcPr>
                <w:tcW w:w="3080" w:type="dxa"/>
                <w:tcBorders>
                  <w:top w:val="nil"/>
                  <w:left w:val="nil"/>
                  <w:bottom w:val="nil"/>
                  <w:right w:val="single" w:sz="4" w:space="0" w:color="008000"/>
                </w:tcBorders>
                <w:shd w:val="clear" w:color="auto" w:fill="auto"/>
                <w:hideMark/>
              </w:tcPr>
              <w:p w14:paraId="3A5EA063"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SEMIMASCHERA FILTRANTE ANTIPOLVERE FFP2 senza valvole di inspirazione e/o espirazione realizzati con tessuti-non-tessuti a più strati, con funzione di barriera di protezione anche nella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5B3BD9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26D1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500C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805D6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F742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AE29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E8DC8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60B273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F659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0D3BCE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603592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98079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BC24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CBFBC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B304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AFA2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F6BD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8C0C3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AADF9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ECAC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695CE2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C11A00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operatori x 1020 giorni</w:t>
                </w:r>
              </w:p>
            </w:tc>
            <w:tc>
              <w:tcPr>
                <w:tcW w:w="640" w:type="dxa"/>
                <w:tcBorders>
                  <w:top w:val="nil"/>
                  <w:left w:val="nil"/>
                  <w:bottom w:val="nil"/>
                  <w:right w:val="single" w:sz="4" w:space="0" w:color="008000"/>
                </w:tcBorders>
                <w:shd w:val="clear" w:color="auto" w:fill="auto"/>
                <w:hideMark/>
              </w:tcPr>
              <w:p w14:paraId="5B3516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B832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B877F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4187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2040,000</w:t>
                </w:r>
              </w:p>
            </w:tc>
            <w:tc>
              <w:tcPr>
                <w:tcW w:w="640" w:type="dxa"/>
                <w:tcBorders>
                  <w:top w:val="nil"/>
                  <w:left w:val="nil"/>
                  <w:bottom w:val="nil"/>
                  <w:right w:val="single" w:sz="4" w:space="0" w:color="008000"/>
                </w:tcBorders>
                <w:shd w:val="clear" w:color="auto" w:fill="auto"/>
                <w:hideMark/>
              </w:tcPr>
              <w:p w14:paraId="450830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2040,00</w:t>
                </w:r>
              </w:p>
            </w:tc>
            <w:tc>
              <w:tcPr>
                <w:tcW w:w="640" w:type="dxa"/>
                <w:tcBorders>
                  <w:top w:val="nil"/>
                  <w:left w:val="nil"/>
                  <w:bottom w:val="nil"/>
                  <w:right w:val="single" w:sz="4" w:space="0" w:color="008000"/>
                </w:tcBorders>
                <w:shd w:val="clear" w:color="auto" w:fill="auto"/>
                <w:hideMark/>
              </w:tcPr>
              <w:p w14:paraId="663A12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CDAA9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B94B7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5510D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18A8EA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B8F13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EA15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55BF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19FF0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FCA2F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7AA1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80EE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65407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6DE7C6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F9075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3FEAA0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BCE0C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ACD5B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4E61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0F7E5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12187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4B06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2040,00</w:t>
                </w:r>
              </w:p>
            </w:tc>
            <w:tc>
              <w:tcPr>
                <w:tcW w:w="640" w:type="dxa"/>
                <w:tcBorders>
                  <w:top w:val="nil"/>
                  <w:left w:val="nil"/>
                  <w:bottom w:val="nil"/>
                  <w:right w:val="single" w:sz="4" w:space="0" w:color="008000"/>
                </w:tcBorders>
                <w:shd w:val="clear" w:color="auto" w:fill="auto"/>
                <w:hideMark/>
              </w:tcPr>
              <w:p w14:paraId="5F3FF4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0,51</w:t>
                </w:r>
              </w:p>
            </w:tc>
            <w:tc>
              <w:tcPr>
                <w:tcW w:w="900" w:type="dxa"/>
                <w:tcBorders>
                  <w:top w:val="nil"/>
                  <w:left w:val="single" w:sz="4" w:space="0" w:color="008000"/>
                  <w:bottom w:val="nil"/>
                  <w:right w:val="double" w:sz="6" w:space="0" w:color="008000"/>
                </w:tcBorders>
                <w:shd w:val="clear" w:color="auto" w:fill="auto"/>
                <w:hideMark/>
              </w:tcPr>
              <w:p w14:paraId="338A2C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1040,40</w:t>
                </w:r>
              </w:p>
            </w:tc>
          </w:tr>
          <w:tr w:rsidR="00F955A1" w:rsidRPr="00F955A1" w14:paraId="03D3BD9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057F8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9E8FCB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A33F1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BE6F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D877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801B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9A12C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2C80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4002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F9F0D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EA45AB4"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6D1DD2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19</w:t>
                </w:r>
              </w:p>
            </w:tc>
            <w:tc>
              <w:tcPr>
                <w:tcW w:w="1020" w:type="dxa"/>
                <w:tcBorders>
                  <w:top w:val="nil"/>
                  <w:left w:val="nil"/>
                  <w:bottom w:val="nil"/>
                  <w:right w:val="single" w:sz="4" w:space="0" w:color="008000"/>
                </w:tcBorders>
                <w:shd w:val="clear" w:color="auto" w:fill="auto"/>
                <w:hideMark/>
              </w:tcPr>
              <w:p w14:paraId="2C1E87C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31.A25.A15.005</w:t>
                </w:r>
              </w:p>
            </w:tc>
            <w:tc>
              <w:tcPr>
                <w:tcW w:w="3080" w:type="dxa"/>
                <w:tcBorders>
                  <w:top w:val="nil"/>
                  <w:left w:val="nil"/>
                  <w:bottom w:val="nil"/>
                  <w:right w:val="single" w:sz="4" w:space="0" w:color="008000"/>
                </w:tcBorders>
                <w:shd w:val="clear" w:color="auto" w:fill="auto"/>
                <w:hideMark/>
              </w:tcPr>
              <w:p w14:paraId="2A4A96C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MASCHERE FACCIALI MONOUSO DI TIPO CHIRURGICO formate da due o tre strati di tessuto non tessuto (Tnt) con funzione di filtro. La mascherina deve avere strisce per il naso, lacci o elastici,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0A8856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71C5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AAD3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26E3B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EFC7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C538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F0A71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11B8DA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238B4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47A683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6FBD5C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36440F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07F9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8F9E6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61A22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97F8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14DE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39E0B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C8122F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1516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8FB01C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07F229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6 operatori x 2 anni</w:t>
                </w:r>
              </w:p>
            </w:tc>
            <w:tc>
              <w:tcPr>
                <w:tcW w:w="640" w:type="dxa"/>
                <w:tcBorders>
                  <w:top w:val="nil"/>
                  <w:left w:val="nil"/>
                  <w:bottom w:val="nil"/>
                  <w:right w:val="single" w:sz="4" w:space="0" w:color="008000"/>
                </w:tcBorders>
                <w:shd w:val="clear" w:color="auto" w:fill="auto"/>
                <w:hideMark/>
              </w:tcPr>
              <w:p w14:paraId="685E5C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2111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A95F9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68BCF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2880,000</w:t>
                </w:r>
              </w:p>
            </w:tc>
            <w:tc>
              <w:tcPr>
                <w:tcW w:w="640" w:type="dxa"/>
                <w:tcBorders>
                  <w:top w:val="nil"/>
                  <w:left w:val="nil"/>
                  <w:bottom w:val="nil"/>
                  <w:right w:val="single" w:sz="4" w:space="0" w:color="008000"/>
                </w:tcBorders>
                <w:shd w:val="clear" w:color="auto" w:fill="auto"/>
                <w:hideMark/>
              </w:tcPr>
              <w:p w14:paraId="3C9332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2880,00</w:t>
                </w:r>
              </w:p>
            </w:tc>
            <w:tc>
              <w:tcPr>
                <w:tcW w:w="640" w:type="dxa"/>
                <w:tcBorders>
                  <w:top w:val="nil"/>
                  <w:left w:val="nil"/>
                  <w:bottom w:val="nil"/>
                  <w:right w:val="single" w:sz="4" w:space="0" w:color="008000"/>
                </w:tcBorders>
                <w:shd w:val="clear" w:color="auto" w:fill="auto"/>
                <w:hideMark/>
              </w:tcPr>
              <w:p w14:paraId="75FFF1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6D8F6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85889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12727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61EC9B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62D7F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942B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42CF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B290B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0B4F9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E1FB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6A3B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F6B4D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982E3D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D6D6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7EA73C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86819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C968C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697DB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DF77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F9C1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915D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2880,00</w:t>
                </w:r>
              </w:p>
            </w:tc>
            <w:tc>
              <w:tcPr>
                <w:tcW w:w="640" w:type="dxa"/>
                <w:tcBorders>
                  <w:top w:val="nil"/>
                  <w:left w:val="nil"/>
                  <w:bottom w:val="nil"/>
                  <w:right w:val="single" w:sz="4" w:space="0" w:color="008000"/>
                </w:tcBorders>
                <w:shd w:val="clear" w:color="auto" w:fill="auto"/>
                <w:hideMark/>
              </w:tcPr>
              <w:p w14:paraId="0CCDAC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0,15</w:t>
                </w:r>
              </w:p>
            </w:tc>
            <w:tc>
              <w:tcPr>
                <w:tcW w:w="900" w:type="dxa"/>
                <w:tcBorders>
                  <w:top w:val="nil"/>
                  <w:left w:val="single" w:sz="4" w:space="0" w:color="008000"/>
                  <w:bottom w:val="nil"/>
                  <w:right w:val="double" w:sz="6" w:space="0" w:color="008000"/>
                </w:tcBorders>
                <w:shd w:val="clear" w:color="auto" w:fill="auto"/>
                <w:hideMark/>
              </w:tcPr>
              <w:p w14:paraId="496F2F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432,00</w:t>
                </w:r>
              </w:p>
            </w:tc>
          </w:tr>
          <w:tr w:rsidR="00F955A1" w:rsidRPr="00F955A1" w14:paraId="4520D6A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D6AA8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FDBE06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13C8D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1CE9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4431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6329F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F2763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2C0A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9A0E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237E3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FA85B38" w14:textId="77777777" w:rsidTr="001C304A">
            <w:trPr>
              <w:trHeight w:val="3825"/>
            </w:trPr>
            <w:tc>
              <w:tcPr>
                <w:tcW w:w="540" w:type="dxa"/>
                <w:tcBorders>
                  <w:top w:val="nil"/>
                  <w:left w:val="double" w:sz="6" w:space="0" w:color="008000"/>
                  <w:bottom w:val="nil"/>
                  <w:right w:val="single" w:sz="4" w:space="0" w:color="008000"/>
                </w:tcBorders>
                <w:shd w:val="clear" w:color="auto" w:fill="auto"/>
                <w:hideMark/>
              </w:tcPr>
              <w:p w14:paraId="17D7ED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w:t>
                </w:r>
              </w:p>
            </w:tc>
            <w:tc>
              <w:tcPr>
                <w:tcW w:w="1020" w:type="dxa"/>
                <w:tcBorders>
                  <w:top w:val="nil"/>
                  <w:left w:val="nil"/>
                  <w:bottom w:val="nil"/>
                  <w:right w:val="single" w:sz="4" w:space="0" w:color="008000"/>
                </w:tcBorders>
                <w:shd w:val="clear" w:color="auto" w:fill="auto"/>
                <w:hideMark/>
              </w:tcPr>
              <w:p w14:paraId="51C70A3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31.A25.A20.005</w:t>
                </w:r>
              </w:p>
            </w:tc>
            <w:tc>
              <w:tcPr>
                <w:tcW w:w="3080" w:type="dxa"/>
                <w:tcBorders>
                  <w:top w:val="nil"/>
                  <w:left w:val="nil"/>
                  <w:bottom w:val="nil"/>
                  <w:right w:val="single" w:sz="4" w:space="0" w:color="008000"/>
                </w:tcBorders>
                <w:shd w:val="clear" w:color="auto" w:fill="auto"/>
                <w:hideMark/>
              </w:tcPr>
              <w:p w14:paraId="5BDF3160"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TUTA MONOUSO realizzata in tessuto non tessuto tipo melt blown a protezione contro gli agenti infettivi ai sensi della norma UNI EN 14126 2004. Devono garantire l'isolamento, la resistenza a sostanze chimiche, essere impermeabile ed idonea ad impedire agli agenti infettivi di raggiungere la cute oltre che impedirne la diffusione. Non devono causare irritazioni cutanee o qualsiasi altro effetto nocivo per la salute. Devono essere resistenti alla penetrazione di liquidi contaminati sotto pressione idrostatica (ISO/FDIS 16604), avere cuciture, giunzioni ed assemblaggi degli indumenti in modo da soddisfare i requisiti specificati nei punti pertinenti della norma EN 14325. L'indumento deve essere realizzato in modo che il portatore abbia libertà di movimento e sia il più comodo possibile e sottoposto alla prova dei "sette movimenti". [Note: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1C760A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7C41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4F76B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E286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4627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6F3E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BB3E6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369C14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8C05C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6B3BAD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813E30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DF99F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7037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81A4A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397E1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4C483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ECAC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B30F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F0A339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B2804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92F4E8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6E507B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6 operatori                 100 utilizzi totali</w:t>
                </w:r>
              </w:p>
            </w:tc>
            <w:tc>
              <w:tcPr>
                <w:tcW w:w="640" w:type="dxa"/>
                <w:tcBorders>
                  <w:top w:val="nil"/>
                  <w:left w:val="nil"/>
                  <w:bottom w:val="nil"/>
                  <w:right w:val="single" w:sz="4" w:space="0" w:color="008000"/>
                </w:tcBorders>
                <w:shd w:val="clear" w:color="auto" w:fill="auto"/>
                <w:hideMark/>
              </w:tcPr>
              <w:p w14:paraId="4B6583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630F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3587A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57B8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100,000</w:t>
                </w:r>
              </w:p>
            </w:tc>
            <w:tc>
              <w:tcPr>
                <w:tcW w:w="640" w:type="dxa"/>
                <w:tcBorders>
                  <w:top w:val="nil"/>
                  <w:left w:val="nil"/>
                  <w:bottom w:val="nil"/>
                  <w:right w:val="single" w:sz="4" w:space="0" w:color="008000"/>
                </w:tcBorders>
                <w:shd w:val="clear" w:color="auto" w:fill="auto"/>
                <w:hideMark/>
              </w:tcPr>
              <w:p w14:paraId="244A33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4DAAF2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237BA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9E2416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56920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D233F3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C3BCD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48C3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934B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CC072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DF0C3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857A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BDF9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A2072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2468EB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7F4C9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4E67B4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1408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0A8D2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904E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6118A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9F179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C7D7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10A69A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6,07</w:t>
                </w:r>
              </w:p>
            </w:tc>
            <w:tc>
              <w:tcPr>
                <w:tcW w:w="900" w:type="dxa"/>
                <w:tcBorders>
                  <w:top w:val="nil"/>
                  <w:left w:val="single" w:sz="4" w:space="0" w:color="008000"/>
                  <w:bottom w:val="nil"/>
                  <w:right w:val="double" w:sz="6" w:space="0" w:color="008000"/>
                </w:tcBorders>
                <w:shd w:val="clear" w:color="auto" w:fill="auto"/>
                <w:hideMark/>
              </w:tcPr>
              <w:p w14:paraId="627EB7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607,00</w:t>
                </w:r>
              </w:p>
            </w:tc>
          </w:tr>
          <w:tr w:rsidR="00F955A1" w:rsidRPr="00F955A1" w14:paraId="49ABE43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7DEF4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64234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FA9B9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4D90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A7F1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CDBA6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1946E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674D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2722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C70AD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B59B34" w14:textId="77777777" w:rsidTr="001C304A">
            <w:trPr>
              <w:trHeight w:val="3330"/>
            </w:trPr>
            <w:tc>
              <w:tcPr>
                <w:tcW w:w="540" w:type="dxa"/>
                <w:tcBorders>
                  <w:top w:val="nil"/>
                  <w:left w:val="double" w:sz="6" w:space="0" w:color="008000"/>
                  <w:bottom w:val="nil"/>
                  <w:right w:val="single" w:sz="4" w:space="0" w:color="008000"/>
                </w:tcBorders>
                <w:shd w:val="clear" w:color="auto" w:fill="auto"/>
                <w:hideMark/>
              </w:tcPr>
              <w:p w14:paraId="625E6A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21</w:t>
                </w:r>
              </w:p>
            </w:tc>
            <w:tc>
              <w:tcPr>
                <w:tcW w:w="1020" w:type="dxa"/>
                <w:tcBorders>
                  <w:top w:val="nil"/>
                  <w:left w:val="nil"/>
                  <w:bottom w:val="nil"/>
                  <w:right w:val="single" w:sz="4" w:space="0" w:color="008000"/>
                </w:tcBorders>
                <w:shd w:val="clear" w:color="auto" w:fill="auto"/>
                <w:hideMark/>
              </w:tcPr>
              <w:p w14:paraId="5B36A78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31.A25.A45.005</w:t>
                </w:r>
              </w:p>
            </w:tc>
            <w:tc>
              <w:tcPr>
                <w:tcW w:w="3080" w:type="dxa"/>
                <w:tcBorders>
                  <w:top w:val="nil"/>
                  <w:left w:val="nil"/>
                  <w:bottom w:val="nil"/>
                  <w:right w:val="single" w:sz="4" w:space="0" w:color="008000"/>
                </w:tcBorders>
                <w:shd w:val="clear" w:color="auto" w:fill="auto"/>
                <w:hideMark/>
              </w:tcPr>
              <w:p w14:paraId="5AC5E0E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GUANTI MONOUSO IN LATTICE DI GOMMA NATURALE, O IN ALTRO MATERIALE ELASTOMERICO (DPI III CAT.). Resistenti a prodotti chimici e a microorganismi e devono essere idonei alla protezione dalla contaminazione incrociata. Conformi alla norma EN 455-1 2000 punto 5 tenuta all'acqua e ai principi generali e agli standard contenuti nella EN ISO 10993-1:2009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 - un paio</w:t>
                </w:r>
              </w:p>
            </w:tc>
            <w:tc>
              <w:tcPr>
                <w:tcW w:w="640" w:type="dxa"/>
                <w:tcBorders>
                  <w:top w:val="nil"/>
                  <w:left w:val="nil"/>
                  <w:bottom w:val="nil"/>
                  <w:right w:val="single" w:sz="4" w:space="0" w:color="008000"/>
                </w:tcBorders>
                <w:shd w:val="clear" w:color="auto" w:fill="auto"/>
                <w:hideMark/>
              </w:tcPr>
              <w:p w14:paraId="7452B9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AC79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7AEB4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452A5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AAA6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CC09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0A23A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542A4C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41010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4D4D5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B9C920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09B73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AB0E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B6980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972C0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4A3C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FDD6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90A8F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A5B7A5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8B7D4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5F5E840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7FB5C6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6 operatori x 2 anni</w:t>
                </w:r>
              </w:p>
            </w:tc>
            <w:tc>
              <w:tcPr>
                <w:tcW w:w="640" w:type="dxa"/>
                <w:tcBorders>
                  <w:top w:val="nil"/>
                  <w:left w:val="nil"/>
                  <w:bottom w:val="nil"/>
                  <w:right w:val="single" w:sz="4" w:space="0" w:color="008000"/>
                </w:tcBorders>
                <w:shd w:val="clear" w:color="auto" w:fill="auto"/>
                <w:hideMark/>
              </w:tcPr>
              <w:p w14:paraId="1115AC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8E0B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F606A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0E8D3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2880,000</w:t>
                </w:r>
              </w:p>
            </w:tc>
            <w:tc>
              <w:tcPr>
                <w:tcW w:w="640" w:type="dxa"/>
                <w:tcBorders>
                  <w:top w:val="nil"/>
                  <w:left w:val="nil"/>
                  <w:bottom w:val="nil"/>
                  <w:right w:val="single" w:sz="4" w:space="0" w:color="008000"/>
                </w:tcBorders>
                <w:shd w:val="clear" w:color="auto" w:fill="auto"/>
                <w:hideMark/>
              </w:tcPr>
              <w:p w14:paraId="5F03C4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2880,00</w:t>
                </w:r>
              </w:p>
            </w:tc>
            <w:tc>
              <w:tcPr>
                <w:tcW w:w="640" w:type="dxa"/>
                <w:tcBorders>
                  <w:top w:val="nil"/>
                  <w:left w:val="nil"/>
                  <w:bottom w:val="nil"/>
                  <w:right w:val="single" w:sz="4" w:space="0" w:color="008000"/>
                </w:tcBorders>
                <w:shd w:val="clear" w:color="auto" w:fill="auto"/>
                <w:hideMark/>
              </w:tcPr>
              <w:p w14:paraId="2E88F7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79BAD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9FAB4E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2702A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40BF58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9D6D3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8243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54ED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E3A45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C9647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508F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AA92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D56E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03CC9D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1FBB3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029BE6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C7B6B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5C7FE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883B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95B82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6976B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FB79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2880,00</w:t>
                </w:r>
              </w:p>
            </w:tc>
            <w:tc>
              <w:tcPr>
                <w:tcW w:w="640" w:type="dxa"/>
                <w:tcBorders>
                  <w:top w:val="nil"/>
                  <w:left w:val="nil"/>
                  <w:bottom w:val="nil"/>
                  <w:right w:val="single" w:sz="4" w:space="0" w:color="008000"/>
                </w:tcBorders>
                <w:shd w:val="clear" w:color="auto" w:fill="auto"/>
                <w:hideMark/>
              </w:tcPr>
              <w:p w14:paraId="0F7E92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0,16</w:t>
                </w:r>
              </w:p>
            </w:tc>
            <w:tc>
              <w:tcPr>
                <w:tcW w:w="900" w:type="dxa"/>
                <w:tcBorders>
                  <w:top w:val="nil"/>
                  <w:left w:val="single" w:sz="4" w:space="0" w:color="008000"/>
                  <w:bottom w:val="nil"/>
                  <w:right w:val="double" w:sz="6" w:space="0" w:color="008000"/>
                </w:tcBorders>
                <w:shd w:val="clear" w:color="auto" w:fill="auto"/>
                <w:hideMark/>
              </w:tcPr>
              <w:p w14:paraId="05B733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460,80</w:t>
                </w:r>
              </w:p>
            </w:tc>
          </w:tr>
          <w:tr w:rsidR="00F955A1" w:rsidRPr="00F955A1" w14:paraId="0FBAD6EB"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171836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6FD9C7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A6970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0634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20CB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42A41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413A7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147E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48A8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06FE5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185B65A" w14:textId="77777777" w:rsidTr="001C304A">
            <w:trPr>
              <w:trHeight w:val="330"/>
            </w:trPr>
            <w:tc>
              <w:tcPr>
                <w:tcW w:w="540" w:type="dxa"/>
                <w:tcBorders>
                  <w:top w:val="nil"/>
                  <w:left w:val="double" w:sz="6" w:space="0" w:color="008000"/>
                  <w:bottom w:val="single" w:sz="4" w:space="0" w:color="008000"/>
                  <w:right w:val="single" w:sz="4" w:space="0" w:color="008000"/>
                </w:tcBorders>
                <w:shd w:val="clear" w:color="auto" w:fill="auto"/>
                <w:noWrap/>
                <w:hideMark/>
              </w:tcPr>
              <w:p w14:paraId="0DD3A2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single" w:sz="4" w:space="0" w:color="008000"/>
                  <w:right w:val="single" w:sz="4" w:space="0" w:color="008000"/>
                </w:tcBorders>
                <w:shd w:val="clear" w:color="auto" w:fill="auto"/>
                <w:hideMark/>
              </w:tcPr>
              <w:p w14:paraId="0B1B68DA" w14:textId="77777777" w:rsidR="00F955A1" w:rsidRPr="00F955A1" w:rsidRDefault="00F955A1" w:rsidP="00F955A1">
                <w:pPr>
                  <w:spacing w:before="0" w:after="0"/>
                  <w:jc w:val="lef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single" w:sz="4" w:space="0" w:color="008000"/>
                  <w:right w:val="single" w:sz="4" w:space="0" w:color="008000"/>
                </w:tcBorders>
                <w:shd w:val="clear" w:color="000000" w:fill="FFFFFF"/>
                <w:hideMark/>
              </w:tcPr>
              <w:p w14:paraId="35923D00" w14:textId="77777777" w:rsidR="00F955A1" w:rsidRPr="00F955A1" w:rsidRDefault="00F955A1" w:rsidP="00F955A1">
                <w:pPr>
                  <w:spacing w:before="0" w:after="0"/>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INTEREVENTI TIPO B CANTIERI MEDIA COMPLESSITA'</w:t>
                </w:r>
              </w:p>
            </w:tc>
            <w:tc>
              <w:tcPr>
                <w:tcW w:w="640" w:type="dxa"/>
                <w:tcBorders>
                  <w:top w:val="nil"/>
                  <w:left w:val="nil"/>
                  <w:bottom w:val="single" w:sz="4" w:space="0" w:color="008000"/>
                  <w:right w:val="single" w:sz="4" w:space="0" w:color="008000"/>
                </w:tcBorders>
                <w:shd w:val="clear" w:color="auto" w:fill="auto"/>
                <w:vAlign w:val="bottom"/>
                <w:hideMark/>
              </w:tcPr>
              <w:p w14:paraId="463AFF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606D29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single" w:sz="4" w:space="0" w:color="008000"/>
                  <w:right w:val="single" w:sz="4" w:space="0" w:color="008000"/>
                </w:tcBorders>
                <w:shd w:val="clear" w:color="auto" w:fill="auto"/>
                <w:vAlign w:val="bottom"/>
                <w:hideMark/>
              </w:tcPr>
              <w:p w14:paraId="56D7B9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single" w:sz="4" w:space="0" w:color="008000"/>
                  <w:right w:val="single" w:sz="4" w:space="0" w:color="008000"/>
                </w:tcBorders>
                <w:shd w:val="clear" w:color="auto" w:fill="auto"/>
                <w:vAlign w:val="bottom"/>
                <w:hideMark/>
              </w:tcPr>
              <w:p w14:paraId="2CEFC9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0601F4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14083D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single" w:sz="4" w:space="0" w:color="008000"/>
                  <w:right w:val="double" w:sz="6" w:space="0" w:color="008000"/>
                </w:tcBorders>
                <w:shd w:val="clear" w:color="auto" w:fill="auto"/>
                <w:vAlign w:val="bottom"/>
                <w:hideMark/>
              </w:tcPr>
              <w:p w14:paraId="1B1BB8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8F9E579" w14:textId="77777777" w:rsidTr="001C304A">
            <w:trPr>
              <w:trHeight w:val="1980"/>
            </w:trPr>
            <w:tc>
              <w:tcPr>
                <w:tcW w:w="540" w:type="dxa"/>
                <w:tcBorders>
                  <w:top w:val="nil"/>
                  <w:left w:val="double" w:sz="6" w:space="0" w:color="008000"/>
                  <w:bottom w:val="nil"/>
                  <w:right w:val="single" w:sz="4" w:space="0" w:color="008000"/>
                </w:tcBorders>
                <w:shd w:val="clear" w:color="auto" w:fill="auto"/>
                <w:hideMark/>
              </w:tcPr>
              <w:p w14:paraId="51B15C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22</w:t>
                </w:r>
              </w:p>
            </w:tc>
            <w:tc>
              <w:tcPr>
                <w:tcW w:w="1020" w:type="dxa"/>
                <w:tcBorders>
                  <w:top w:val="nil"/>
                  <w:left w:val="nil"/>
                  <w:bottom w:val="nil"/>
                  <w:right w:val="single" w:sz="4" w:space="0" w:color="008000"/>
                </w:tcBorders>
                <w:shd w:val="clear" w:color="auto" w:fill="auto"/>
                <w:hideMark/>
              </w:tcPr>
              <w:p w14:paraId="1C30073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28.A05.E25.005</w:t>
                </w:r>
              </w:p>
            </w:tc>
            <w:tc>
              <w:tcPr>
                <w:tcW w:w="3080" w:type="dxa"/>
                <w:tcBorders>
                  <w:top w:val="nil"/>
                  <w:left w:val="nil"/>
                  <w:bottom w:val="nil"/>
                  <w:right w:val="single" w:sz="4" w:space="0" w:color="008000"/>
                </w:tcBorders>
                <w:shd w:val="clear" w:color="auto" w:fill="auto"/>
                <w:hideMark/>
              </w:tcPr>
              <w:p w14:paraId="799196C1"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NASTRO SEGNALETICO per delimitazione di zone di lavoro, percorsi obbligati, aree inaccessibili, cigli di scavi, ecc, di colore bianco/rosso, fornito e posto in opera. Sono compresi: l'uso per la durata delle fasi che prevedono l'impiego del nastro; la fornitura degli spezzoni di ferro dell'altezza di 120 cm di cui almeno cm 20 da infiggere nel terreno, a cui ancorare il nastro; la manutenzione per tutto il periodo di durata della fase di riferimento, sostituendo o riparando le parti non più idonee; l'accatastamento e l'allontanamento a fine fase di lavoro. E' inoltre compreso quanto altro occorre per l'utilizzo temporaneo del nastro segnaletico. misurato a metro lineare posto in opera</w:t>
                </w:r>
              </w:p>
            </w:tc>
            <w:tc>
              <w:tcPr>
                <w:tcW w:w="640" w:type="dxa"/>
                <w:tcBorders>
                  <w:top w:val="nil"/>
                  <w:left w:val="nil"/>
                  <w:bottom w:val="nil"/>
                  <w:right w:val="single" w:sz="4" w:space="0" w:color="008000"/>
                </w:tcBorders>
                <w:shd w:val="clear" w:color="auto" w:fill="auto"/>
                <w:hideMark/>
              </w:tcPr>
              <w:p w14:paraId="615158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C7D5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553E8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F1BB1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7A25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076D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0F242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5C28A7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5E550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95B019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3584A7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D2D2D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289D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637F3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B9332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03B6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6FD5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35D84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F3E9F9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346BA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B6B584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026130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B4C3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w:t>
                </w:r>
              </w:p>
            </w:tc>
            <w:tc>
              <w:tcPr>
                <w:tcW w:w="640" w:type="dxa"/>
                <w:tcBorders>
                  <w:top w:val="nil"/>
                  <w:left w:val="nil"/>
                  <w:bottom w:val="nil"/>
                  <w:right w:val="single" w:sz="4" w:space="0" w:color="008000"/>
                </w:tcBorders>
                <w:shd w:val="clear" w:color="auto" w:fill="auto"/>
                <w:hideMark/>
              </w:tcPr>
              <w:p w14:paraId="64C52A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720" w:type="dxa"/>
                <w:tcBorders>
                  <w:top w:val="nil"/>
                  <w:left w:val="nil"/>
                  <w:bottom w:val="nil"/>
                  <w:right w:val="single" w:sz="4" w:space="0" w:color="008000"/>
                </w:tcBorders>
                <w:shd w:val="clear" w:color="auto" w:fill="auto"/>
                <w:hideMark/>
              </w:tcPr>
              <w:p w14:paraId="7B0DDB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DA34B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954E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1200,00</w:t>
                </w:r>
              </w:p>
            </w:tc>
            <w:tc>
              <w:tcPr>
                <w:tcW w:w="640" w:type="dxa"/>
                <w:tcBorders>
                  <w:top w:val="nil"/>
                  <w:left w:val="nil"/>
                  <w:bottom w:val="nil"/>
                  <w:right w:val="single" w:sz="4" w:space="0" w:color="008000"/>
                </w:tcBorders>
                <w:shd w:val="clear" w:color="auto" w:fill="auto"/>
                <w:hideMark/>
              </w:tcPr>
              <w:p w14:paraId="66E560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8B7D3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CA8BDA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07DC8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474B85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CD0CD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7136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45D0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46466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B57A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34FA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831C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6D88D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57D23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080D9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A1A886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6EE79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w:t>
                </w:r>
              </w:p>
            </w:tc>
            <w:tc>
              <w:tcPr>
                <w:tcW w:w="640" w:type="dxa"/>
                <w:tcBorders>
                  <w:top w:val="nil"/>
                  <w:left w:val="nil"/>
                  <w:bottom w:val="nil"/>
                  <w:right w:val="single" w:sz="4" w:space="0" w:color="008000"/>
                </w:tcBorders>
                <w:shd w:val="clear" w:color="auto" w:fill="auto"/>
                <w:hideMark/>
              </w:tcPr>
              <w:p w14:paraId="75B73C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A350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159A6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748FD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2609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1200,00</w:t>
                </w:r>
              </w:p>
            </w:tc>
            <w:tc>
              <w:tcPr>
                <w:tcW w:w="640" w:type="dxa"/>
                <w:tcBorders>
                  <w:top w:val="nil"/>
                  <w:left w:val="nil"/>
                  <w:bottom w:val="nil"/>
                  <w:right w:val="single" w:sz="4" w:space="0" w:color="008000"/>
                </w:tcBorders>
                <w:shd w:val="clear" w:color="auto" w:fill="auto"/>
                <w:hideMark/>
              </w:tcPr>
              <w:p w14:paraId="6C43B4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0,36</w:t>
                </w:r>
              </w:p>
            </w:tc>
            <w:tc>
              <w:tcPr>
                <w:tcW w:w="900" w:type="dxa"/>
                <w:tcBorders>
                  <w:top w:val="nil"/>
                  <w:left w:val="single" w:sz="4" w:space="0" w:color="008000"/>
                  <w:bottom w:val="nil"/>
                  <w:right w:val="double" w:sz="6" w:space="0" w:color="008000"/>
                </w:tcBorders>
                <w:shd w:val="clear" w:color="auto" w:fill="auto"/>
                <w:hideMark/>
              </w:tcPr>
              <w:p w14:paraId="7C8368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432,00</w:t>
                </w:r>
              </w:p>
            </w:tc>
          </w:tr>
          <w:tr w:rsidR="00F955A1" w:rsidRPr="00F955A1" w14:paraId="5FAFA20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C296B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C143C1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52F8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20C4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108A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E9804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8F059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B09C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7F34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3FD18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2484E6E"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6FE825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23</w:t>
                </w:r>
              </w:p>
            </w:tc>
            <w:tc>
              <w:tcPr>
                <w:tcW w:w="1020" w:type="dxa"/>
                <w:tcBorders>
                  <w:top w:val="nil"/>
                  <w:left w:val="nil"/>
                  <w:bottom w:val="nil"/>
                  <w:right w:val="single" w:sz="4" w:space="0" w:color="008000"/>
                </w:tcBorders>
                <w:shd w:val="clear" w:color="auto" w:fill="auto"/>
                <w:hideMark/>
              </w:tcPr>
              <w:p w14:paraId="37F7B28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28.A05.E40.010</w:t>
                </w:r>
              </w:p>
            </w:tc>
            <w:tc>
              <w:tcPr>
                <w:tcW w:w="3080" w:type="dxa"/>
                <w:tcBorders>
                  <w:top w:val="nil"/>
                  <w:left w:val="nil"/>
                  <w:bottom w:val="nil"/>
                  <w:right w:val="single" w:sz="4" w:space="0" w:color="008000"/>
                </w:tcBorders>
                <w:shd w:val="clear" w:color="auto" w:fill="auto"/>
                <w:hideMark/>
              </w:tcPr>
              <w:p w14:paraId="3489C62E"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CONI SEGNALETICI in polietilene (PE), altezza compresa tra 30 e 75 cm, con fasce rifrangenti colorate, per segnalazione di lavori, posati ad interasse idoneo per utilizzo temporaneo, misurati cadauno per giorno. trasporto, posa in opera, successiva rimozione altezza 50 cm</w:t>
                </w:r>
              </w:p>
            </w:tc>
            <w:tc>
              <w:tcPr>
                <w:tcW w:w="640" w:type="dxa"/>
                <w:tcBorders>
                  <w:top w:val="nil"/>
                  <w:left w:val="nil"/>
                  <w:bottom w:val="nil"/>
                  <w:right w:val="single" w:sz="4" w:space="0" w:color="008000"/>
                </w:tcBorders>
                <w:shd w:val="clear" w:color="auto" w:fill="auto"/>
                <w:hideMark/>
              </w:tcPr>
              <w:p w14:paraId="2484AF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46CA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3C46E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1D159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7109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84EB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43B4E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45F404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AF574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572095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2DE222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3ED220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241D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A9E49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57C32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AF35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AC5E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3A60D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37C556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31F0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7F2E91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CE3F8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squadra da 3 operai x 24 mesi x 4 interventi</w:t>
                </w:r>
              </w:p>
            </w:tc>
            <w:tc>
              <w:tcPr>
                <w:tcW w:w="640" w:type="dxa"/>
                <w:tcBorders>
                  <w:top w:val="nil"/>
                  <w:left w:val="nil"/>
                  <w:bottom w:val="nil"/>
                  <w:right w:val="single" w:sz="4" w:space="0" w:color="008000"/>
                </w:tcBorders>
                <w:shd w:val="clear" w:color="auto" w:fill="auto"/>
                <w:hideMark/>
              </w:tcPr>
              <w:p w14:paraId="10B8CA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192,00</w:t>
                </w:r>
              </w:p>
            </w:tc>
            <w:tc>
              <w:tcPr>
                <w:tcW w:w="640" w:type="dxa"/>
                <w:tcBorders>
                  <w:top w:val="nil"/>
                  <w:left w:val="nil"/>
                  <w:bottom w:val="nil"/>
                  <w:right w:val="single" w:sz="4" w:space="0" w:color="008000"/>
                </w:tcBorders>
                <w:shd w:val="clear" w:color="auto" w:fill="auto"/>
                <w:hideMark/>
              </w:tcPr>
              <w:p w14:paraId="1C3E9E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720" w:type="dxa"/>
                <w:tcBorders>
                  <w:top w:val="nil"/>
                  <w:left w:val="nil"/>
                  <w:bottom w:val="nil"/>
                  <w:right w:val="single" w:sz="4" w:space="0" w:color="008000"/>
                </w:tcBorders>
                <w:shd w:val="clear" w:color="auto" w:fill="auto"/>
                <w:hideMark/>
              </w:tcPr>
              <w:p w14:paraId="2948A9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3A9E6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0C98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1152,00</w:t>
                </w:r>
              </w:p>
            </w:tc>
            <w:tc>
              <w:tcPr>
                <w:tcW w:w="640" w:type="dxa"/>
                <w:tcBorders>
                  <w:top w:val="nil"/>
                  <w:left w:val="nil"/>
                  <w:bottom w:val="nil"/>
                  <w:right w:val="single" w:sz="4" w:space="0" w:color="008000"/>
                </w:tcBorders>
                <w:shd w:val="clear" w:color="auto" w:fill="auto"/>
                <w:hideMark/>
              </w:tcPr>
              <w:p w14:paraId="6641F7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BD132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E48269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3E54C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EB77C7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02FC6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DE85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B9FB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BFD16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59D2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EA01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4D3E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D562E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6BCCA9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0FC4C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A00BA4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8F7AD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0BCA7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6019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B93D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A7767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DCBD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1152,00</w:t>
                </w:r>
              </w:p>
            </w:tc>
            <w:tc>
              <w:tcPr>
                <w:tcW w:w="640" w:type="dxa"/>
                <w:tcBorders>
                  <w:top w:val="nil"/>
                  <w:left w:val="nil"/>
                  <w:bottom w:val="nil"/>
                  <w:right w:val="single" w:sz="4" w:space="0" w:color="008000"/>
                </w:tcBorders>
                <w:shd w:val="clear" w:color="auto" w:fill="auto"/>
                <w:hideMark/>
              </w:tcPr>
              <w:p w14:paraId="0C6890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0,27</w:t>
                </w:r>
              </w:p>
            </w:tc>
            <w:tc>
              <w:tcPr>
                <w:tcW w:w="900" w:type="dxa"/>
                <w:tcBorders>
                  <w:top w:val="nil"/>
                  <w:left w:val="single" w:sz="4" w:space="0" w:color="008000"/>
                  <w:bottom w:val="nil"/>
                  <w:right w:val="double" w:sz="6" w:space="0" w:color="008000"/>
                </w:tcBorders>
                <w:shd w:val="clear" w:color="auto" w:fill="auto"/>
                <w:hideMark/>
              </w:tcPr>
              <w:p w14:paraId="227A3E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311,04</w:t>
                </w:r>
              </w:p>
            </w:tc>
          </w:tr>
          <w:tr w:rsidR="00F955A1" w:rsidRPr="00F955A1" w14:paraId="087D9B7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3B42D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23BA91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5D191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C68D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2D3A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93CB6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9438D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9B36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891D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73648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DBC2D23"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55C1AE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w:t>
                </w:r>
              </w:p>
            </w:tc>
            <w:tc>
              <w:tcPr>
                <w:tcW w:w="1020" w:type="dxa"/>
                <w:tcBorders>
                  <w:top w:val="nil"/>
                  <w:left w:val="nil"/>
                  <w:bottom w:val="nil"/>
                  <w:right w:val="single" w:sz="4" w:space="0" w:color="008000"/>
                </w:tcBorders>
                <w:shd w:val="clear" w:color="auto" w:fill="auto"/>
                <w:hideMark/>
              </w:tcPr>
              <w:p w14:paraId="025B930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28.A05.E45.005</w:t>
                </w:r>
              </w:p>
            </w:tc>
            <w:tc>
              <w:tcPr>
                <w:tcW w:w="3080" w:type="dxa"/>
                <w:tcBorders>
                  <w:top w:val="nil"/>
                  <w:left w:val="nil"/>
                  <w:bottom w:val="nil"/>
                  <w:right w:val="single" w:sz="4" w:space="0" w:color="008000"/>
                </w:tcBorders>
                <w:shd w:val="clear" w:color="auto" w:fill="auto"/>
                <w:hideMark/>
              </w:tcPr>
              <w:p w14:paraId="0E24B2B0"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TRANSENNA smontabile con traversa in lamiera scatolata, rifrangente a righe bianco-rosso e cavalletti pieghevoli, di altezza e sviluppo indicativo 120 cm trasporto, posa in opera, successiva rimozione e nolo fino a 1 mese</w:t>
                </w:r>
              </w:p>
            </w:tc>
            <w:tc>
              <w:tcPr>
                <w:tcW w:w="640" w:type="dxa"/>
                <w:tcBorders>
                  <w:top w:val="nil"/>
                  <w:left w:val="nil"/>
                  <w:bottom w:val="nil"/>
                  <w:right w:val="single" w:sz="4" w:space="0" w:color="008000"/>
                </w:tcBorders>
                <w:shd w:val="clear" w:color="auto" w:fill="auto"/>
                <w:hideMark/>
              </w:tcPr>
              <w:p w14:paraId="30E7CB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73FC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79758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43C51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FD18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A14D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73740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8B1BED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71C8F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DC0B25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486B3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E98BE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DBA8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9CF45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FA53F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8F6F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A526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8CDC2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A7781F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5F2F1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430728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1A70FA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noleggio per 12 m</w:t>
                </w:r>
              </w:p>
            </w:tc>
            <w:tc>
              <w:tcPr>
                <w:tcW w:w="640" w:type="dxa"/>
                <w:tcBorders>
                  <w:top w:val="nil"/>
                  <w:left w:val="nil"/>
                  <w:bottom w:val="nil"/>
                  <w:right w:val="single" w:sz="4" w:space="0" w:color="008000"/>
                </w:tcBorders>
                <w:shd w:val="clear" w:color="auto" w:fill="auto"/>
                <w:hideMark/>
              </w:tcPr>
              <w:p w14:paraId="210FFB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7D402B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16,00</w:t>
                </w:r>
              </w:p>
            </w:tc>
            <w:tc>
              <w:tcPr>
                <w:tcW w:w="720" w:type="dxa"/>
                <w:tcBorders>
                  <w:top w:val="nil"/>
                  <w:left w:val="nil"/>
                  <w:bottom w:val="nil"/>
                  <w:right w:val="single" w:sz="4" w:space="0" w:color="008000"/>
                </w:tcBorders>
                <w:shd w:val="clear" w:color="auto" w:fill="auto"/>
                <w:hideMark/>
              </w:tcPr>
              <w:p w14:paraId="21C18D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96830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0A53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160,00</w:t>
                </w:r>
              </w:p>
            </w:tc>
            <w:tc>
              <w:tcPr>
                <w:tcW w:w="640" w:type="dxa"/>
                <w:tcBorders>
                  <w:top w:val="nil"/>
                  <w:left w:val="nil"/>
                  <w:bottom w:val="nil"/>
                  <w:right w:val="single" w:sz="4" w:space="0" w:color="008000"/>
                </w:tcBorders>
                <w:shd w:val="clear" w:color="auto" w:fill="auto"/>
                <w:hideMark/>
              </w:tcPr>
              <w:p w14:paraId="203136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B0D5B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590838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5C19F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011936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D5080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70D7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FEA9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FC36C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3252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9900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AF14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FB609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3E4F0D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12AB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B530F1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C7767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w:t>
                </w:r>
              </w:p>
            </w:tc>
            <w:tc>
              <w:tcPr>
                <w:tcW w:w="640" w:type="dxa"/>
                <w:tcBorders>
                  <w:top w:val="nil"/>
                  <w:left w:val="nil"/>
                  <w:bottom w:val="nil"/>
                  <w:right w:val="single" w:sz="4" w:space="0" w:color="008000"/>
                </w:tcBorders>
                <w:shd w:val="clear" w:color="auto" w:fill="auto"/>
                <w:hideMark/>
              </w:tcPr>
              <w:p w14:paraId="6BC6F0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0531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44F5E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3F9F3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053F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160,00</w:t>
                </w:r>
              </w:p>
            </w:tc>
            <w:tc>
              <w:tcPr>
                <w:tcW w:w="640" w:type="dxa"/>
                <w:tcBorders>
                  <w:top w:val="nil"/>
                  <w:left w:val="nil"/>
                  <w:bottom w:val="nil"/>
                  <w:right w:val="single" w:sz="4" w:space="0" w:color="008000"/>
                </w:tcBorders>
                <w:shd w:val="clear" w:color="auto" w:fill="auto"/>
                <w:hideMark/>
              </w:tcPr>
              <w:p w14:paraId="3F500F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4,31</w:t>
                </w:r>
              </w:p>
            </w:tc>
            <w:tc>
              <w:tcPr>
                <w:tcW w:w="900" w:type="dxa"/>
                <w:tcBorders>
                  <w:top w:val="nil"/>
                  <w:left w:val="single" w:sz="4" w:space="0" w:color="008000"/>
                  <w:bottom w:val="nil"/>
                  <w:right w:val="double" w:sz="6" w:space="0" w:color="008000"/>
                </w:tcBorders>
                <w:shd w:val="clear" w:color="auto" w:fill="auto"/>
                <w:hideMark/>
              </w:tcPr>
              <w:p w14:paraId="7D676D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689,60</w:t>
                </w:r>
              </w:p>
            </w:tc>
          </w:tr>
          <w:tr w:rsidR="00F955A1" w:rsidRPr="00F955A1" w14:paraId="546D277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0F707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F4D0B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DF808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604E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BD14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CCBA0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DBF8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D268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0313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31269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02E6CE7"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7A9069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25</w:t>
                </w:r>
              </w:p>
            </w:tc>
            <w:tc>
              <w:tcPr>
                <w:tcW w:w="1020" w:type="dxa"/>
                <w:tcBorders>
                  <w:top w:val="nil"/>
                  <w:left w:val="nil"/>
                  <w:bottom w:val="nil"/>
                  <w:right w:val="single" w:sz="4" w:space="0" w:color="008000"/>
                </w:tcBorders>
                <w:shd w:val="clear" w:color="auto" w:fill="auto"/>
                <w:hideMark/>
              </w:tcPr>
              <w:p w14:paraId="11289ED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28.A10.D20.010</w:t>
                </w:r>
              </w:p>
            </w:tc>
            <w:tc>
              <w:tcPr>
                <w:tcW w:w="3080" w:type="dxa"/>
                <w:tcBorders>
                  <w:top w:val="nil"/>
                  <w:left w:val="nil"/>
                  <w:bottom w:val="nil"/>
                  <w:right w:val="single" w:sz="4" w:space="0" w:color="008000"/>
                </w:tcBorders>
                <w:shd w:val="clear" w:color="auto" w:fill="auto"/>
                <w:hideMark/>
              </w:tcPr>
              <w:p w14:paraId="5E6157EB"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Abbigliamento per lavori in prossimità di traffico stradale Gilet - costo mensile</w:t>
                </w:r>
              </w:p>
            </w:tc>
            <w:tc>
              <w:tcPr>
                <w:tcW w:w="640" w:type="dxa"/>
                <w:tcBorders>
                  <w:top w:val="nil"/>
                  <w:left w:val="nil"/>
                  <w:bottom w:val="nil"/>
                  <w:right w:val="single" w:sz="4" w:space="0" w:color="008000"/>
                </w:tcBorders>
                <w:shd w:val="clear" w:color="auto" w:fill="auto"/>
                <w:hideMark/>
              </w:tcPr>
              <w:p w14:paraId="5776C1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F260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A6057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18B2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922A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7C85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D1B02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F12385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014D8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ACFCB4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B669D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10636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6CED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BEEB8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034E8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D656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B9B7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CAEF5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7B25F8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9076D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D1378B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F0A332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squadra 3 persone</w:t>
                </w:r>
              </w:p>
            </w:tc>
            <w:tc>
              <w:tcPr>
                <w:tcW w:w="640" w:type="dxa"/>
                <w:tcBorders>
                  <w:top w:val="nil"/>
                  <w:left w:val="nil"/>
                  <w:bottom w:val="nil"/>
                  <w:right w:val="single" w:sz="4" w:space="0" w:color="008000"/>
                </w:tcBorders>
                <w:shd w:val="clear" w:color="auto" w:fill="auto"/>
                <w:hideMark/>
              </w:tcPr>
              <w:p w14:paraId="055A68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7874E6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CE14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E54E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w:t>
                </w:r>
              </w:p>
            </w:tc>
            <w:tc>
              <w:tcPr>
                <w:tcW w:w="640" w:type="dxa"/>
                <w:tcBorders>
                  <w:top w:val="nil"/>
                  <w:left w:val="nil"/>
                  <w:bottom w:val="nil"/>
                  <w:right w:val="single" w:sz="4" w:space="0" w:color="008000"/>
                </w:tcBorders>
                <w:shd w:val="clear" w:color="auto" w:fill="auto"/>
                <w:hideMark/>
              </w:tcPr>
              <w:p w14:paraId="330F10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63FCFD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B9AAB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B3D84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107E5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6F6C51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3F53A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C41E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D570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377D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9DF49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25A3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FF7C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05B5A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EE9D4D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7BEA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5EC147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CD8F5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A5260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555B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6B60C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11856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CD5C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0A5DF1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6,23</w:t>
                </w:r>
              </w:p>
            </w:tc>
            <w:tc>
              <w:tcPr>
                <w:tcW w:w="900" w:type="dxa"/>
                <w:tcBorders>
                  <w:top w:val="nil"/>
                  <w:left w:val="single" w:sz="4" w:space="0" w:color="008000"/>
                  <w:bottom w:val="nil"/>
                  <w:right w:val="double" w:sz="6" w:space="0" w:color="008000"/>
                </w:tcBorders>
                <w:shd w:val="clear" w:color="auto" w:fill="auto"/>
                <w:hideMark/>
              </w:tcPr>
              <w:p w14:paraId="5113C7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149,52</w:t>
                </w:r>
              </w:p>
            </w:tc>
          </w:tr>
          <w:tr w:rsidR="00F955A1" w:rsidRPr="00F955A1" w14:paraId="4988DE0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B9745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541C53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7389F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3FA8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392C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63B2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EBFDC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7744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7C1D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72FE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6227ED8"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22BAEA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26</w:t>
                </w:r>
              </w:p>
            </w:tc>
            <w:tc>
              <w:tcPr>
                <w:tcW w:w="1020" w:type="dxa"/>
                <w:tcBorders>
                  <w:top w:val="nil"/>
                  <w:left w:val="nil"/>
                  <w:bottom w:val="nil"/>
                  <w:right w:val="single" w:sz="4" w:space="0" w:color="008000"/>
                </w:tcBorders>
                <w:shd w:val="clear" w:color="auto" w:fill="auto"/>
                <w:hideMark/>
              </w:tcPr>
              <w:p w14:paraId="77C87A9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28.A20.A10.005</w:t>
                </w:r>
              </w:p>
            </w:tc>
            <w:tc>
              <w:tcPr>
                <w:tcW w:w="3080" w:type="dxa"/>
                <w:tcBorders>
                  <w:top w:val="nil"/>
                  <w:left w:val="nil"/>
                  <w:bottom w:val="nil"/>
                  <w:right w:val="single" w:sz="4" w:space="0" w:color="008000"/>
                </w:tcBorders>
                <w:shd w:val="clear" w:color="auto" w:fill="auto"/>
                <w:hideMark/>
              </w:tcPr>
              <w:p w14:paraId="61137A4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posa e nolo fino a 1mese</w:t>
                </w:r>
              </w:p>
            </w:tc>
            <w:tc>
              <w:tcPr>
                <w:tcW w:w="640" w:type="dxa"/>
                <w:tcBorders>
                  <w:top w:val="nil"/>
                  <w:left w:val="nil"/>
                  <w:bottom w:val="nil"/>
                  <w:right w:val="single" w:sz="4" w:space="0" w:color="008000"/>
                </w:tcBorders>
                <w:shd w:val="clear" w:color="auto" w:fill="auto"/>
                <w:hideMark/>
              </w:tcPr>
              <w:p w14:paraId="4346A8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C18E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48F15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048F0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3888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C93E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B74AD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ECDCEA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468CC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70C4C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8393D1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6E963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9B6F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00BDC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27A5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0D8F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447E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BB0F5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E1F72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87DD0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DB7BDF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CFFA4C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10 cartelli</w:t>
                </w:r>
              </w:p>
            </w:tc>
            <w:tc>
              <w:tcPr>
                <w:tcW w:w="640" w:type="dxa"/>
                <w:tcBorders>
                  <w:top w:val="nil"/>
                  <w:left w:val="nil"/>
                  <w:bottom w:val="nil"/>
                  <w:right w:val="single" w:sz="4" w:space="0" w:color="008000"/>
                </w:tcBorders>
                <w:shd w:val="clear" w:color="auto" w:fill="auto"/>
                <w:hideMark/>
              </w:tcPr>
              <w:p w14:paraId="0660CC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4A95B1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BC52E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688F3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4EF615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w:t>
                </w:r>
              </w:p>
            </w:tc>
            <w:tc>
              <w:tcPr>
                <w:tcW w:w="640" w:type="dxa"/>
                <w:tcBorders>
                  <w:top w:val="nil"/>
                  <w:left w:val="nil"/>
                  <w:bottom w:val="nil"/>
                  <w:right w:val="single" w:sz="4" w:space="0" w:color="008000"/>
                </w:tcBorders>
                <w:shd w:val="clear" w:color="auto" w:fill="auto"/>
                <w:hideMark/>
              </w:tcPr>
              <w:p w14:paraId="51A80A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6A751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FFDABB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6D44C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97FB60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3763F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7388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5722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2E42D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6A119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6A6B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9DD3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FDA97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177310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1B0B5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33F9B3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A3252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788DB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5A91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59C05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9AAD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FC38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w:t>
                </w:r>
              </w:p>
            </w:tc>
            <w:tc>
              <w:tcPr>
                <w:tcW w:w="640" w:type="dxa"/>
                <w:tcBorders>
                  <w:top w:val="nil"/>
                  <w:left w:val="nil"/>
                  <w:bottom w:val="nil"/>
                  <w:right w:val="single" w:sz="4" w:space="0" w:color="008000"/>
                </w:tcBorders>
                <w:shd w:val="clear" w:color="auto" w:fill="auto"/>
                <w:hideMark/>
              </w:tcPr>
              <w:p w14:paraId="24066F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8,08</w:t>
                </w:r>
              </w:p>
            </w:tc>
            <w:tc>
              <w:tcPr>
                <w:tcW w:w="900" w:type="dxa"/>
                <w:tcBorders>
                  <w:top w:val="nil"/>
                  <w:left w:val="single" w:sz="4" w:space="0" w:color="008000"/>
                  <w:bottom w:val="nil"/>
                  <w:right w:val="double" w:sz="6" w:space="0" w:color="008000"/>
                </w:tcBorders>
                <w:shd w:val="clear" w:color="auto" w:fill="auto"/>
                <w:hideMark/>
              </w:tcPr>
              <w:p w14:paraId="2600A2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161,60</w:t>
                </w:r>
              </w:p>
            </w:tc>
          </w:tr>
          <w:tr w:rsidR="00F955A1" w:rsidRPr="00F955A1" w14:paraId="5025B6C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4A14F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B7D9A5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C980C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14EF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443C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C15F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77966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62D9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4480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D0C69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F6F221"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51E232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27</w:t>
                </w:r>
              </w:p>
            </w:tc>
            <w:tc>
              <w:tcPr>
                <w:tcW w:w="1020" w:type="dxa"/>
                <w:tcBorders>
                  <w:top w:val="nil"/>
                  <w:left w:val="nil"/>
                  <w:bottom w:val="nil"/>
                  <w:right w:val="single" w:sz="4" w:space="0" w:color="008000"/>
                </w:tcBorders>
                <w:shd w:val="clear" w:color="auto" w:fill="auto"/>
                <w:hideMark/>
              </w:tcPr>
              <w:p w14:paraId="6DAFD84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28.A20.A10.010</w:t>
                </w:r>
              </w:p>
            </w:tc>
            <w:tc>
              <w:tcPr>
                <w:tcW w:w="3080" w:type="dxa"/>
                <w:tcBorders>
                  <w:top w:val="nil"/>
                  <w:left w:val="nil"/>
                  <w:bottom w:val="nil"/>
                  <w:right w:val="single" w:sz="4" w:space="0" w:color="008000"/>
                </w:tcBorders>
                <w:shd w:val="clear" w:color="auto" w:fill="auto"/>
                <w:hideMark/>
              </w:tcPr>
              <w:p w14:paraId="0E084F98"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solo nolo per ogni mese successivo</w:t>
                </w:r>
              </w:p>
            </w:tc>
            <w:tc>
              <w:tcPr>
                <w:tcW w:w="640" w:type="dxa"/>
                <w:tcBorders>
                  <w:top w:val="nil"/>
                  <w:left w:val="nil"/>
                  <w:bottom w:val="nil"/>
                  <w:right w:val="single" w:sz="4" w:space="0" w:color="008000"/>
                </w:tcBorders>
                <w:shd w:val="clear" w:color="auto" w:fill="auto"/>
                <w:hideMark/>
              </w:tcPr>
              <w:p w14:paraId="6FE238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9245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76C0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8C2CC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20D6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D032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01EE2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4C1468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BB3BD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96FEAE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592C78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AFC6C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E756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5E9B9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28CC3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26B3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BCB4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25653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68453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5BC76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A14259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1F3112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10 cartelli</w:t>
                </w:r>
              </w:p>
            </w:tc>
            <w:tc>
              <w:tcPr>
                <w:tcW w:w="640" w:type="dxa"/>
                <w:tcBorders>
                  <w:top w:val="nil"/>
                  <w:left w:val="nil"/>
                  <w:bottom w:val="nil"/>
                  <w:right w:val="single" w:sz="4" w:space="0" w:color="008000"/>
                </w:tcBorders>
                <w:shd w:val="clear" w:color="auto" w:fill="auto"/>
                <w:hideMark/>
              </w:tcPr>
              <w:p w14:paraId="74E61C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3AE6D6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4D18B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5E2DD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5B53F7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3F5A4A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5D805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EA2F0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A3338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A0970D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73AB2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E4CC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981C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383EB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6F637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C689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9728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EEA7D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A7CE83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1B8A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6A0BBA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F4B54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805D3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8EBE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9410D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FA281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5F95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16039D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1,38</w:t>
                </w:r>
              </w:p>
            </w:tc>
            <w:tc>
              <w:tcPr>
                <w:tcW w:w="900" w:type="dxa"/>
                <w:tcBorders>
                  <w:top w:val="nil"/>
                  <w:left w:val="single" w:sz="4" w:space="0" w:color="008000"/>
                  <w:bottom w:val="nil"/>
                  <w:right w:val="double" w:sz="6" w:space="0" w:color="008000"/>
                </w:tcBorders>
                <w:shd w:val="clear" w:color="auto" w:fill="auto"/>
                <w:hideMark/>
              </w:tcPr>
              <w:p w14:paraId="23D0C0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138,00</w:t>
                </w:r>
              </w:p>
            </w:tc>
          </w:tr>
          <w:tr w:rsidR="00F955A1" w:rsidRPr="00F955A1" w14:paraId="5E4F6DD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E677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5878CAB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D0545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366E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462E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46478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D7103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A8B5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568B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53647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A6729A9"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2836E2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w:t>
                </w:r>
              </w:p>
            </w:tc>
            <w:tc>
              <w:tcPr>
                <w:tcW w:w="1020" w:type="dxa"/>
                <w:tcBorders>
                  <w:top w:val="nil"/>
                  <w:left w:val="nil"/>
                  <w:bottom w:val="nil"/>
                  <w:right w:val="single" w:sz="4" w:space="0" w:color="008000"/>
                </w:tcBorders>
                <w:shd w:val="clear" w:color="auto" w:fill="auto"/>
                <w:hideMark/>
              </w:tcPr>
              <w:p w14:paraId="5CA77D5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28.A20.A15.005</w:t>
                </w:r>
              </w:p>
            </w:tc>
            <w:tc>
              <w:tcPr>
                <w:tcW w:w="3080" w:type="dxa"/>
                <w:tcBorders>
                  <w:top w:val="nil"/>
                  <w:left w:val="nil"/>
                  <w:bottom w:val="nil"/>
                  <w:right w:val="single" w:sz="4" w:space="0" w:color="008000"/>
                </w:tcBorders>
                <w:shd w:val="clear" w:color="auto" w:fill="auto"/>
                <w:hideMark/>
              </w:tcPr>
              <w:p w14:paraId="207FFBD3"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posa e nolo fino a 1 mese</w:t>
                </w:r>
              </w:p>
            </w:tc>
            <w:tc>
              <w:tcPr>
                <w:tcW w:w="640" w:type="dxa"/>
                <w:tcBorders>
                  <w:top w:val="nil"/>
                  <w:left w:val="nil"/>
                  <w:bottom w:val="nil"/>
                  <w:right w:val="single" w:sz="4" w:space="0" w:color="008000"/>
                </w:tcBorders>
                <w:shd w:val="clear" w:color="auto" w:fill="auto"/>
                <w:hideMark/>
              </w:tcPr>
              <w:p w14:paraId="68EC8E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19AA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19CAF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30B5C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F13B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7979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92ACF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4A54C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2B5E8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B0C0F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2E86C7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9954D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D093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FA71B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8D57C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1E8C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0260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24F1E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211CEB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EA22F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EFF753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940EA4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10 cartelli</w:t>
                </w:r>
              </w:p>
            </w:tc>
            <w:tc>
              <w:tcPr>
                <w:tcW w:w="640" w:type="dxa"/>
                <w:tcBorders>
                  <w:top w:val="nil"/>
                  <w:left w:val="nil"/>
                  <w:bottom w:val="nil"/>
                  <w:right w:val="single" w:sz="4" w:space="0" w:color="008000"/>
                </w:tcBorders>
                <w:shd w:val="clear" w:color="auto" w:fill="auto"/>
                <w:hideMark/>
              </w:tcPr>
              <w:p w14:paraId="7A6815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060932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9F2D4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3C00A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5955BE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49827C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DF4C4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DCAB9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034DB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6E83CA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66B67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713F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AC6D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F2EF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FDE77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95BB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357E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24E1D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D9B7D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1B050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41F170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7C264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78A9C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912F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BDB3B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497A4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8BF0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7BA642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6,89</w:t>
                </w:r>
              </w:p>
            </w:tc>
            <w:tc>
              <w:tcPr>
                <w:tcW w:w="900" w:type="dxa"/>
                <w:tcBorders>
                  <w:top w:val="nil"/>
                  <w:left w:val="single" w:sz="4" w:space="0" w:color="008000"/>
                  <w:bottom w:val="nil"/>
                  <w:right w:val="double" w:sz="6" w:space="0" w:color="008000"/>
                </w:tcBorders>
                <w:shd w:val="clear" w:color="auto" w:fill="auto"/>
                <w:hideMark/>
              </w:tcPr>
              <w:p w14:paraId="345FC3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68,90</w:t>
                </w:r>
              </w:p>
            </w:tc>
          </w:tr>
          <w:tr w:rsidR="00F955A1" w:rsidRPr="00F955A1" w14:paraId="75E82FD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36F96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ADEC7E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FA7BB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E1C9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0C0D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6116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5B9CE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33FD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942B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4FD6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8BB11A"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6780A5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29</w:t>
                </w:r>
              </w:p>
            </w:tc>
            <w:tc>
              <w:tcPr>
                <w:tcW w:w="1020" w:type="dxa"/>
                <w:tcBorders>
                  <w:top w:val="nil"/>
                  <w:left w:val="nil"/>
                  <w:bottom w:val="nil"/>
                  <w:right w:val="single" w:sz="4" w:space="0" w:color="008000"/>
                </w:tcBorders>
                <w:shd w:val="clear" w:color="auto" w:fill="auto"/>
                <w:hideMark/>
              </w:tcPr>
              <w:p w14:paraId="4D5DAB8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28.A20.A15.010</w:t>
                </w:r>
              </w:p>
            </w:tc>
            <w:tc>
              <w:tcPr>
                <w:tcW w:w="3080" w:type="dxa"/>
                <w:tcBorders>
                  <w:top w:val="nil"/>
                  <w:left w:val="nil"/>
                  <w:bottom w:val="nil"/>
                  <w:right w:val="single" w:sz="4" w:space="0" w:color="008000"/>
                </w:tcBorders>
                <w:shd w:val="clear" w:color="auto" w:fill="auto"/>
                <w:hideMark/>
              </w:tcPr>
              <w:p w14:paraId="1D8A6F27"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solo nolo per ogni mese successivo</w:t>
                </w:r>
              </w:p>
            </w:tc>
            <w:tc>
              <w:tcPr>
                <w:tcW w:w="640" w:type="dxa"/>
                <w:tcBorders>
                  <w:top w:val="nil"/>
                  <w:left w:val="nil"/>
                  <w:bottom w:val="nil"/>
                  <w:right w:val="single" w:sz="4" w:space="0" w:color="008000"/>
                </w:tcBorders>
                <w:shd w:val="clear" w:color="auto" w:fill="auto"/>
                <w:hideMark/>
              </w:tcPr>
              <w:p w14:paraId="62D6F0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D452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E7A9F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1420D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FF90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4ABD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4E15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376373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E1610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F88D6B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FA114D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1A9AC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5960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0DD62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828CE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840B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BA40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85802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AC550B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930F4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61148F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29C69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10 cartelli</w:t>
                </w:r>
              </w:p>
            </w:tc>
            <w:tc>
              <w:tcPr>
                <w:tcW w:w="640" w:type="dxa"/>
                <w:tcBorders>
                  <w:top w:val="nil"/>
                  <w:left w:val="nil"/>
                  <w:bottom w:val="nil"/>
                  <w:right w:val="single" w:sz="4" w:space="0" w:color="008000"/>
                </w:tcBorders>
                <w:shd w:val="clear" w:color="auto" w:fill="auto"/>
                <w:hideMark/>
              </w:tcPr>
              <w:p w14:paraId="2DB436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11,00</w:t>
                </w:r>
              </w:p>
            </w:tc>
            <w:tc>
              <w:tcPr>
                <w:tcW w:w="640" w:type="dxa"/>
                <w:tcBorders>
                  <w:top w:val="nil"/>
                  <w:left w:val="nil"/>
                  <w:bottom w:val="nil"/>
                  <w:right w:val="single" w:sz="4" w:space="0" w:color="008000"/>
                </w:tcBorders>
                <w:shd w:val="clear" w:color="auto" w:fill="auto"/>
                <w:hideMark/>
              </w:tcPr>
              <w:p w14:paraId="75A11C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0D7DB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130F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5A4E4B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110,00</w:t>
                </w:r>
              </w:p>
            </w:tc>
            <w:tc>
              <w:tcPr>
                <w:tcW w:w="640" w:type="dxa"/>
                <w:tcBorders>
                  <w:top w:val="nil"/>
                  <w:left w:val="nil"/>
                  <w:bottom w:val="nil"/>
                  <w:right w:val="single" w:sz="4" w:space="0" w:color="008000"/>
                </w:tcBorders>
                <w:shd w:val="clear" w:color="auto" w:fill="auto"/>
                <w:hideMark/>
              </w:tcPr>
              <w:p w14:paraId="08AF6E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D22CA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49AD06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EB76E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E10562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3C69E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C1C0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13A7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E10C4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44717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5BD5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24C0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8F907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13AA2A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23A8D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B6012F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FC4B8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8DB12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669A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4AD5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EE24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ED1D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110,00</w:t>
                </w:r>
              </w:p>
            </w:tc>
            <w:tc>
              <w:tcPr>
                <w:tcW w:w="640" w:type="dxa"/>
                <w:tcBorders>
                  <w:top w:val="nil"/>
                  <w:left w:val="nil"/>
                  <w:bottom w:val="nil"/>
                  <w:right w:val="single" w:sz="4" w:space="0" w:color="008000"/>
                </w:tcBorders>
                <w:shd w:val="clear" w:color="auto" w:fill="auto"/>
                <w:hideMark/>
              </w:tcPr>
              <w:p w14:paraId="5C9FAE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0,54</w:t>
                </w:r>
              </w:p>
            </w:tc>
            <w:tc>
              <w:tcPr>
                <w:tcW w:w="900" w:type="dxa"/>
                <w:tcBorders>
                  <w:top w:val="nil"/>
                  <w:left w:val="single" w:sz="4" w:space="0" w:color="008000"/>
                  <w:bottom w:val="nil"/>
                  <w:right w:val="double" w:sz="6" w:space="0" w:color="008000"/>
                </w:tcBorders>
                <w:shd w:val="clear" w:color="auto" w:fill="auto"/>
                <w:hideMark/>
              </w:tcPr>
              <w:p w14:paraId="74FA4B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59,40</w:t>
                </w:r>
              </w:p>
            </w:tc>
          </w:tr>
          <w:tr w:rsidR="00F955A1" w:rsidRPr="00F955A1" w14:paraId="6438B87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17DEC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6DF42C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E12A3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244D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C175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3C822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D124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8163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C569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36351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CE4CEF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F0A7C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30</w:t>
                </w:r>
              </w:p>
            </w:tc>
            <w:tc>
              <w:tcPr>
                <w:tcW w:w="1020" w:type="dxa"/>
                <w:tcBorders>
                  <w:top w:val="nil"/>
                  <w:left w:val="nil"/>
                  <w:bottom w:val="nil"/>
                  <w:right w:val="single" w:sz="4" w:space="0" w:color="008000"/>
                </w:tcBorders>
                <w:shd w:val="clear" w:color="auto" w:fill="auto"/>
                <w:hideMark/>
              </w:tcPr>
              <w:p w14:paraId="0047285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ANVCO 03</w:t>
                </w:r>
              </w:p>
            </w:tc>
            <w:tc>
              <w:tcPr>
                <w:tcW w:w="3080" w:type="dxa"/>
                <w:tcBorders>
                  <w:top w:val="nil"/>
                  <w:left w:val="nil"/>
                  <w:bottom w:val="nil"/>
                  <w:right w:val="single" w:sz="4" w:space="0" w:color="008000"/>
                </w:tcBorders>
                <w:shd w:val="clear" w:color="auto" w:fill="auto"/>
                <w:hideMark/>
              </w:tcPr>
              <w:p w14:paraId="44E27A7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Cassetta primo soccorso - pacchetto di medicazione</w:t>
                </w:r>
              </w:p>
            </w:tc>
            <w:tc>
              <w:tcPr>
                <w:tcW w:w="640" w:type="dxa"/>
                <w:tcBorders>
                  <w:top w:val="nil"/>
                  <w:left w:val="nil"/>
                  <w:bottom w:val="nil"/>
                  <w:right w:val="single" w:sz="4" w:space="0" w:color="008000"/>
                </w:tcBorders>
                <w:shd w:val="clear" w:color="auto" w:fill="auto"/>
                <w:hideMark/>
              </w:tcPr>
              <w:p w14:paraId="3F8166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32E1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FDBF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5B7BD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DDC9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82BC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18601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677FC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0E473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35D38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700BBF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2377E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0255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8BC7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6677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0620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30BD8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87C7A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D40602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F9E3C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48D7FF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3732E6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annuale</w:t>
                </w:r>
              </w:p>
            </w:tc>
            <w:tc>
              <w:tcPr>
                <w:tcW w:w="640" w:type="dxa"/>
                <w:tcBorders>
                  <w:top w:val="nil"/>
                  <w:left w:val="nil"/>
                  <w:bottom w:val="nil"/>
                  <w:right w:val="single" w:sz="4" w:space="0" w:color="008000"/>
                </w:tcBorders>
                <w:shd w:val="clear" w:color="auto" w:fill="auto"/>
                <w:hideMark/>
              </w:tcPr>
              <w:p w14:paraId="54C8E3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9CEEE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2A40A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A3561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F2A6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3FA15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C0B6C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2455E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B629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C57E37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2BF41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4748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BD57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DC5D9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A32E5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8C84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C0D2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A58DD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8CEDD9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30011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4B7B69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6E5C0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cadauno</w:t>
                </w:r>
              </w:p>
            </w:tc>
            <w:tc>
              <w:tcPr>
                <w:tcW w:w="640" w:type="dxa"/>
                <w:tcBorders>
                  <w:top w:val="nil"/>
                  <w:left w:val="nil"/>
                  <w:bottom w:val="nil"/>
                  <w:right w:val="single" w:sz="4" w:space="0" w:color="008000"/>
                </w:tcBorders>
                <w:shd w:val="clear" w:color="auto" w:fill="auto"/>
                <w:hideMark/>
              </w:tcPr>
              <w:p w14:paraId="6722B7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DC8A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CC128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92E2C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5D88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E48A2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900" w:type="dxa"/>
                <w:tcBorders>
                  <w:top w:val="nil"/>
                  <w:left w:val="single" w:sz="4" w:space="0" w:color="008000"/>
                  <w:bottom w:val="nil"/>
                  <w:right w:val="double" w:sz="6" w:space="0" w:color="008000"/>
                </w:tcBorders>
                <w:shd w:val="clear" w:color="auto" w:fill="auto"/>
                <w:hideMark/>
              </w:tcPr>
              <w:p w14:paraId="5399A8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400,00</w:t>
                </w:r>
              </w:p>
            </w:tc>
          </w:tr>
          <w:tr w:rsidR="00F955A1" w:rsidRPr="00F955A1" w14:paraId="762FA15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16EE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1BB05E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EDEC1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A83C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1A07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099FD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9C8C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C40A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C6BB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8162F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EA5B942"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1C4D67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31</w:t>
                </w:r>
              </w:p>
            </w:tc>
            <w:tc>
              <w:tcPr>
                <w:tcW w:w="1020" w:type="dxa"/>
                <w:tcBorders>
                  <w:top w:val="nil"/>
                  <w:left w:val="nil"/>
                  <w:bottom w:val="nil"/>
                  <w:right w:val="single" w:sz="4" w:space="0" w:color="008000"/>
                </w:tcBorders>
                <w:shd w:val="clear" w:color="auto" w:fill="auto"/>
                <w:hideMark/>
              </w:tcPr>
              <w:p w14:paraId="60965A6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28.A20.F05.005</w:t>
                </w:r>
              </w:p>
            </w:tc>
            <w:tc>
              <w:tcPr>
                <w:tcW w:w="3080" w:type="dxa"/>
                <w:tcBorders>
                  <w:top w:val="nil"/>
                  <w:left w:val="nil"/>
                  <w:bottom w:val="nil"/>
                  <w:right w:val="single" w:sz="4" w:space="0" w:color="008000"/>
                </w:tcBorders>
                <w:shd w:val="clear" w:color="auto" w:fill="auto"/>
                <w:hideMark/>
              </w:tcPr>
              <w:p w14:paraId="0318234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Trousse LEVA SCHEGGE. Sono compresi: il reintegro e la sterilizzazione dei diversi strumenti e dei presidi; il mantenimento in un luogo facilmente accessibile ed igienicamente idoneo; l'allontanamento a fine opera. Misurata cadauno</w:t>
                </w:r>
              </w:p>
            </w:tc>
            <w:tc>
              <w:tcPr>
                <w:tcW w:w="640" w:type="dxa"/>
                <w:tcBorders>
                  <w:top w:val="nil"/>
                  <w:left w:val="nil"/>
                  <w:bottom w:val="nil"/>
                  <w:right w:val="single" w:sz="4" w:space="0" w:color="008000"/>
                </w:tcBorders>
                <w:shd w:val="clear" w:color="auto" w:fill="auto"/>
                <w:hideMark/>
              </w:tcPr>
              <w:p w14:paraId="500F05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59D3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01B9C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E3D60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BC60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D6B5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40E2B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610F9D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6C11B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937A82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73A9F4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EFC7E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9067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9DE95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B10A1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1453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CADB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74BE8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F6E45D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44E31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6DE5C8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B90F53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631D46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7536F8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8E8DA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22F9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C3FF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2A3958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4F4D3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2DB10A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4798E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654703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062DF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2EB1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6AB2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64112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6149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604C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57F9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30A72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9C2C5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91BA6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4CC547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DD0AA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91A77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6BCF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E1298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A695F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8FB3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0EED8A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26,63</w:t>
                </w:r>
              </w:p>
            </w:tc>
            <w:tc>
              <w:tcPr>
                <w:tcW w:w="900" w:type="dxa"/>
                <w:tcBorders>
                  <w:top w:val="nil"/>
                  <w:left w:val="single" w:sz="4" w:space="0" w:color="008000"/>
                  <w:bottom w:val="nil"/>
                  <w:right w:val="double" w:sz="6" w:space="0" w:color="008000"/>
                </w:tcBorders>
                <w:shd w:val="clear" w:color="auto" w:fill="auto"/>
                <w:hideMark/>
              </w:tcPr>
              <w:p w14:paraId="49ED24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106,52</w:t>
                </w:r>
              </w:p>
            </w:tc>
          </w:tr>
          <w:tr w:rsidR="00F955A1" w:rsidRPr="00F955A1" w14:paraId="4A8E20A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5CDF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0F3C3F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2B2C2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EF23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43EC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3E47E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CBAA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5C91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4737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439DA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3EFC74"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4988AF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32</w:t>
                </w:r>
              </w:p>
            </w:tc>
            <w:tc>
              <w:tcPr>
                <w:tcW w:w="1020" w:type="dxa"/>
                <w:tcBorders>
                  <w:top w:val="nil"/>
                  <w:left w:val="nil"/>
                  <w:bottom w:val="nil"/>
                  <w:right w:val="single" w:sz="4" w:space="0" w:color="008000"/>
                </w:tcBorders>
                <w:shd w:val="clear" w:color="auto" w:fill="auto"/>
                <w:hideMark/>
              </w:tcPr>
              <w:p w14:paraId="1BC521C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28.A20.F10.005</w:t>
                </w:r>
              </w:p>
            </w:tc>
            <w:tc>
              <w:tcPr>
                <w:tcW w:w="3080" w:type="dxa"/>
                <w:tcBorders>
                  <w:top w:val="nil"/>
                  <w:left w:val="nil"/>
                  <w:bottom w:val="nil"/>
                  <w:right w:val="single" w:sz="4" w:space="0" w:color="008000"/>
                </w:tcBorders>
                <w:shd w:val="clear" w:color="auto" w:fill="auto"/>
                <w:hideMark/>
              </w:tcPr>
              <w:p w14:paraId="74AD94AC"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Kit LAVA OCCHI. Sono compresi: il reintegro e la sterilizzazione dei diversi strumenti e dei presidi; il mantenimento in un luogo facilmente accessibile ed igienicamente idoneo; l'allontanamento a fine opera. Misurato cadauno</w:t>
                </w:r>
              </w:p>
            </w:tc>
            <w:tc>
              <w:tcPr>
                <w:tcW w:w="640" w:type="dxa"/>
                <w:tcBorders>
                  <w:top w:val="nil"/>
                  <w:left w:val="nil"/>
                  <w:bottom w:val="nil"/>
                  <w:right w:val="single" w:sz="4" w:space="0" w:color="008000"/>
                </w:tcBorders>
                <w:shd w:val="clear" w:color="auto" w:fill="auto"/>
                <w:hideMark/>
              </w:tcPr>
              <w:p w14:paraId="422D92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5386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45B71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328CF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B178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5E19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30F7D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FD1BE8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F67B5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8B8192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9A9C66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12D6A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58F8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E3B2D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F3ADA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D892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7FF6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21021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CB2242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C8624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284B9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1E8B22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070660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AACFC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96927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1BF8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1E81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2B5BB2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7D2CA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05109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92188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68C760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597D78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346E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6F97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71150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E4CC3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F078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4877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419EF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0FA56C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75A08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3FAB30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3B3B7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97DD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0EAF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7801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1E92A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17F5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2221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36F54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A16763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EDF77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DFAD1C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A4E14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06B94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29BD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E545E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5BE24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937A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26CDF5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191,05</w:t>
                </w:r>
              </w:p>
            </w:tc>
            <w:tc>
              <w:tcPr>
                <w:tcW w:w="900" w:type="dxa"/>
                <w:tcBorders>
                  <w:top w:val="nil"/>
                  <w:left w:val="single" w:sz="4" w:space="0" w:color="008000"/>
                  <w:bottom w:val="nil"/>
                  <w:right w:val="double" w:sz="6" w:space="0" w:color="008000"/>
                </w:tcBorders>
                <w:shd w:val="clear" w:color="auto" w:fill="auto"/>
                <w:hideMark/>
              </w:tcPr>
              <w:p w14:paraId="466274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764,20</w:t>
                </w:r>
              </w:p>
            </w:tc>
          </w:tr>
          <w:tr w:rsidR="00F955A1" w:rsidRPr="00F955A1" w14:paraId="373937C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AC0F2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734E9C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3F97C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2AAC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1AD9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E0DC6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18B54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265C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B02D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4E16D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C2189DD"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291C99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33</w:t>
                </w:r>
              </w:p>
            </w:tc>
            <w:tc>
              <w:tcPr>
                <w:tcW w:w="1020" w:type="dxa"/>
                <w:tcBorders>
                  <w:top w:val="nil"/>
                  <w:left w:val="nil"/>
                  <w:bottom w:val="nil"/>
                  <w:right w:val="single" w:sz="4" w:space="0" w:color="008000"/>
                </w:tcBorders>
                <w:shd w:val="clear" w:color="auto" w:fill="auto"/>
                <w:hideMark/>
              </w:tcPr>
              <w:p w14:paraId="493B265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28.A20.F20.005</w:t>
                </w:r>
              </w:p>
            </w:tc>
            <w:tc>
              <w:tcPr>
                <w:tcW w:w="3080" w:type="dxa"/>
                <w:tcBorders>
                  <w:top w:val="nil"/>
                  <w:left w:val="nil"/>
                  <w:bottom w:val="nil"/>
                  <w:right w:val="single" w:sz="4" w:space="0" w:color="008000"/>
                </w:tcBorders>
                <w:shd w:val="clear" w:color="auto" w:fill="auto"/>
                <w:hideMark/>
              </w:tcPr>
              <w:p w14:paraId="7D3A9DF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specifico dispositivo munito di apposito auto-iniettore (kit salvavita), contenente una dose standard di adrenalina che può essere conservata a temperatura ambiente, da utilizzarsi in caso di manifestazione dei sintomi di shock anafilattico provocato da puntura di insetto imenottero (api, vespe, calabroni) o da esposizione a pollini (contatto, ingestione o inalazione). 1 dose standard di adrenalina</w:t>
                </w:r>
              </w:p>
            </w:tc>
            <w:tc>
              <w:tcPr>
                <w:tcW w:w="640" w:type="dxa"/>
                <w:tcBorders>
                  <w:top w:val="nil"/>
                  <w:left w:val="nil"/>
                  <w:bottom w:val="nil"/>
                  <w:right w:val="single" w:sz="4" w:space="0" w:color="008000"/>
                </w:tcBorders>
                <w:shd w:val="clear" w:color="auto" w:fill="auto"/>
                <w:hideMark/>
              </w:tcPr>
              <w:p w14:paraId="4CCAD5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757D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26E0D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31622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3AA0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2382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C63CF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33C9DB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DB2C1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DB4FED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3A2888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D5C82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15B1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8448B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AB4C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987E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4272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3BC6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C72A57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77A1E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2F43C6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EBF1CE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74C5AF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5EEC8C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3E7AF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41B3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7FCE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3301B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7914E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63EB7E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43A2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ECC259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8CB173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46F2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C658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22EEB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D1C22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60B9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B6C6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6E4E5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638F2D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F222A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CD0ED6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630C7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5EE1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ECD5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B7A8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CCD0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7037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1991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1E481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70500C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1CA32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503EC6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290F6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E5020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E855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167E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F243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0B28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2B1B85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82,67</w:t>
                </w:r>
              </w:p>
            </w:tc>
            <w:tc>
              <w:tcPr>
                <w:tcW w:w="900" w:type="dxa"/>
                <w:tcBorders>
                  <w:top w:val="nil"/>
                  <w:left w:val="single" w:sz="4" w:space="0" w:color="008000"/>
                  <w:bottom w:val="nil"/>
                  <w:right w:val="double" w:sz="6" w:space="0" w:color="008000"/>
                </w:tcBorders>
                <w:shd w:val="clear" w:color="auto" w:fill="auto"/>
                <w:hideMark/>
              </w:tcPr>
              <w:p w14:paraId="59E591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330,68</w:t>
                </w:r>
              </w:p>
            </w:tc>
          </w:tr>
          <w:tr w:rsidR="00F955A1" w:rsidRPr="00F955A1" w14:paraId="69C840C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5FCCF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E9E2FF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5A389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D05B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5242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7D845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EE29F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0BB8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C20D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A974F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D9E3BEF"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426A46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34</w:t>
                </w:r>
              </w:p>
            </w:tc>
            <w:tc>
              <w:tcPr>
                <w:tcW w:w="1020" w:type="dxa"/>
                <w:tcBorders>
                  <w:top w:val="nil"/>
                  <w:left w:val="nil"/>
                  <w:bottom w:val="nil"/>
                  <w:right w:val="single" w:sz="4" w:space="0" w:color="008000"/>
                </w:tcBorders>
                <w:shd w:val="clear" w:color="auto" w:fill="auto"/>
                <w:hideMark/>
              </w:tcPr>
              <w:p w14:paraId="021F4A0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28.A20.F25.005</w:t>
                </w:r>
              </w:p>
            </w:tc>
            <w:tc>
              <w:tcPr>
                <w:tcW w:w="3080" w:type="dxa"/>
                <w:tcBorders>
                  <w:top w:val="nil"/>
                  <w:left w:val="nil"/>
                  <w:bottom w:val="nil"/>
                  <w:right w:val="single" w:sz="4" w:space="0" w:color="008000"/>
                </w:tcBorders>
                <w:shd w:val="clear" w:color="auto" w:fill="auto"/>
                <w:hideMark/>
              </w:tcPr>
              <w:p w14:paraId="0568E5B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set completo per l'asportazione di zecche e altri insetti dalla cute, consistente in: pinzetta, piccola lente di ingrandimento, confezione di guanti monouso in lattice, sapone disinfettante ed ago sterile, quest'ultimo da utilizzarsi per rimuovere il rostro (apparato boccale), nel caso rimanga all'interno della cute.</w:t>
                </w:r>
              </w:p>
            </w:tc>
            <w:tc>
              <w:tcPr>
                <w:tcW w:w="640" w:type="dxa"/>
                <w:tcBorders>
                  <w:top w:val="nil"/>
                  <w:left w:val="nil"/>
                  <w:bottom w:val="nil"/>
                  <w:right w:val="single" w:sz="4" w:space="0" w:color="008000"/>
                </w:tcBorders>
                <w:shd w:val="clear" w:color="auto" w:fill="auto"/>
                <w:hideMark/>
              </w:tcPr>
              <w:p w14:paraId="24413C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C672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921D5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21A7D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3C8C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F470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A85E4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A78679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A6E0E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7B31F39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659FD8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5602D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D105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ED64B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E0CE3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749D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BBC1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8EE56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7EB6E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82A69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28453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9F5287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5D1E98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79D4F6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A090B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0C97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0FB4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38393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9C37C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31628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73B10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FFBEAD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E6CBE6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D050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A480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7EBE7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02735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4AAC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D76A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51D18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3703FE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99C9A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7F0221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2584B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453B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F8F9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C7894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8D31A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B8BB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F007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55044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0C5EB3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450C0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8F066D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9A6CC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F0BCE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F38D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48DAF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A8399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A631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03BA6B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13,78</w:t>
                </w:r>
              </w:p>
            </w:tc>
            <w:tc>
              <w:tcPr>
                <w:tcW w:w="900" w:type="dxa"/>
                <w:tcBorders>
                  <w:top w:val="nil"/>
                  <w:left w:val="single" w:sz="4" w:space="0" w:color="008000"/>
                  <w:bottom w:val="nil"/>
                  <w:right w:val="double" w:sz="6" w:space="0" w:color="008000"/>
                </w:tcBorders>
                <w:shd w:val="clear" w:color="auto" w:fill="auto"/>
                <w:hideMark/>
              </w:tcPr>
              <w:p w14:paraId="21AFCF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55,12</w:t>
                </w:r>
              </w:p>
            </w:tc>
          </w:tr>
          <w:tr w:rsidR="00F955A1" w:rsidRPr="00F955A1" w14:paraId="3615B35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3DD4A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B84345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9D8B6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D30F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132C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7A022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54C82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25F4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2D52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FC7FB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C620253"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798EB0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35</w:t>
                </w:r>
              </w:p>
            </w:tc>
            <w:tc>
              <w:tcPr>
                <w:tcW w:w="1020" w:type="dxa"/>
                <w:tcBorders>
                  <w:top w:val="nil"/>
                  <w:left w:val="nil"/>
                  <w:bottom w:val="nil"/>
                  <w:right w:val="single" w:sz="4" w:space="0" w:color="008000"/>
                </w:tcBorders>
                <w:shd w:val="clear" w:color="auto" w:fill="auto"/>
                <w:hideMark/>
              </w:tcPr>
              <w:p w14:paraId="720C93A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28.A20.F30.005</w:t>
                </w:r>
              </w:p>
            </w:tc>
            <w:tc>
              <w:tcPr>
                <w:tcW w:w="3080" w:type="dxa"/>
                <w:tcBorders>
                  <w:top w:val="nil"/>
                  <w:left w:val="nil"/>
                  <w:bottom w:val="nil"/>
                  <w:right w:val="single" w:sz="4" w:space="0" w:color="008000"/>
                </w:tcBorders>
                <w:shd w:val="clear" w:color="auto" w:fill="auto"/>
                <w:hideMark/>
              </w:tcPr>
              <w:p w14:paraId="6789C9E1"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confezione di repellente per insetti e aracnidi, da applicarsi sulla pelle e/o sul vestiario, in caso di lavoratori operanti in aree fortemente infestate. 1 confezione di repellente</w:t>
                </w:r>
              </w:p>
            </w:tc>
            <w:tc>
              <w:tcPr>
                <w:tcW w:w="640" w:type="dxa"/>
                <w:tcBorders>
                  <w:top w:val="nil"/>
                  <w:left w:val="nil"/>
                  <w:bottom w:val="nil"/>
                  <w:right w:val="single" w:sz="4" w:space="0" w:color="008000"/>
                </w:tcBorders>
                <w:shd w:val="clear" w:color="auto" w:fill="auto"/>
                <w:hideMark/>
              </w:tcPr>
              <w:p w14:paraId="2C12B6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0145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D6BB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4F124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0238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4EF3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1E43F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C10054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70020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ADEC85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FB7BC3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6BB8B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EF15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62474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84E5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7848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776B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55E41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FEB253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A870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1EEFA4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804D52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squadra annuali</w:t>
                </w:r>
              </w:p>
            </w:tc>
            <w:tc>
              <w:tcPr>
                <w:tcW w:w="640" w:type="dxa"/>
                <w:tcBorders>
                  <w:top w:val="nil"/>
                  <w:left w:val="nil"/>
                  <w:bottom w:val="nil"/>
                  <w:right w:val="single" w:sz="4" w:space="0" w:color="008000"/>
                </w:tcBorders>
                <w:shd w:val="clear" w:color="auto" w:fill="auto"/>
                <w:hideMark/>
              </w:tcPr>
              <w:p w14:paraId="4C7225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5204C6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C35A3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0BEAB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C661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7E8E02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8FB68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2F3441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AFE7D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291F0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497678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6C14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6851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D121D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B141E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D41D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86E3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AC858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4EAF4D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8767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A9FD72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10D74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446F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7FBA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18BD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B3572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7C58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4B77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F33E5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F77C22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BFB6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9CDB56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3B5CA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035AB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F3C9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48978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8D52E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5CDC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268675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8,73</w:t>
                </w:r>
              </w:p>
            </w:tc>
            <w:tc>
              <w:tcPr>
                <w:tcW w:w="900" w:type="dxa"/>
                <w:tcBorders>
                  <w:top w:val="nil"/>
                  <w:left w:val="single" w:sz="4" w:space="0" w:color="008000"/>
                  <w:bottom w:val="nil"/>
                  <w:right w:val="double" w:sz="6" w:space="0" w:color="008000"/>
                </w:tcBorders>
                <w:shd w:val="clear" w:color="auto" w:fill="auto"/>
                <w:hideMark/>
              </w:tcPr>
              <w:p w14:paraId="0F620C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34,92</w:t>
                </w:r>
              </w:p>
            </w:tc>
          </w:tr>
          <w:tr w:rsidR="00F955A1" w:rsidRPr="00F955A1" w14:paraId="4A43DFB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06011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08008B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ADA7F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5D7F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DFDC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3109A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011D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C5DE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0380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35837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E080F89"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28EB01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36</w:t>
                </w:r>
              </w:p>
            </w:tc>
            <w:tc>
              <w:tcPr>
                <w:tcW w:w="1020" w:type="dxa"/>
                <w:tcBorders>
                  <w:top w:val="nil"/>
                  <w:left w:val="nil"/>
                  <w:bottom w:val="nil"/>
                  <w:right w:val="single" w:sz="4" w:space="0" w:color="008000"/>
                </w:tcBorders>
                <w:shd w:val="clear" w:color="auto" w:fill="auto"/>
                <w:hideMark/>
              </w:tcPr>
              <w:p w14:paraId="5A96C33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28.A20.H05.005</w:t>
                </w:r>
              </w:p>
            </w:tc>
            <w:tc>
              <w:tcPr>
                <w:tcW w:w="3080" w:type="dxa"/>
                <w:tcBorders>
                  <w:top w:val="nil"/>
                  <w:left w:val="nil"/>
                  <w:bottom w:val="nil"/>
                  <w:right w:val="single" w:sz="4" w:space="0" w:color="008000"/>
                </w:tcBorders>
                <w:shd w:val="clear" w:color="auto" w:fill="auto"/>
                <w:hideMark/>
              </w:tcPr>
              <w:p w14:paraId="64CC4E0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ESTINTORE PORTATILE a polvere chimica omologato D.M. 7 gennaio 2005 e UNI EN 3-7, montato a parete con idonea staffa e corredato di cartello di segnalazione. Nel prezzo si intendono compresi e compensati gli oneri per il nolo, il carico, lo scarico ed ogni genere di trasporto, gli accessori di fissaggio, la manutenzione periodica, il ritiro a fine lavori e quanto altro necessario per dare il mezzo antincendio in efficienza per tutta la durata del cantiere. Estintore a polvere 34A233BC da 6 kg.</w:t>
                </w:r>
              </w:p>
            </w:tc>
            <w:tc>
              <w:tcPr>
                <w:tcW w:w="640" w:type="dxa"/>
                <w:tcBorders>
                  <w:top w:val="nil"/>
                  <w:left w:val="nil"/>
                  <w:bottom w:val="nil"/>
                  <w:right w:val="single" w:sz="4" w:space="0" w:color="008000"/>
                </w:tcBorders>
                <w:shd w:val="clear" w:color="auto" w:fill="auto"/>
                <w:hideMark/>
              </w:tcPr>
              <w:p w14:paraId="0CDB3B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89D4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B527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3B60C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FC73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E7FF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3311B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EC3B7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648D1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2987BC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ED147F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DC21A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7150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82C5F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955E4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39CD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86B7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63010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6BC7C7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DB24A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BE99D2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C3DF9D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w:t>
                </w:r>
              </w:p>
            </w:tc>
            <w:tc>
              <w:tcPr>
                <w:tcW w:w="640" w:type="dxa"/>
                <w:tcBorders>
                  <w:top w:val="nil"/>
                  <w:left w:val="nil"/>
                  <w:bottom w:val="nil"/>
                  <w:right w:val="single" w:sz="4" w:space="0" w:color="008000"/>
                </w:tcBorders>
                <w:shd w:val="clear" w:color="auto" w:fill="auto"/>
                <w:hideMark/>
              </w:tcPr>
              <w:p w14:paraId="60A69A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728D81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9A6C7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4FF4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6C5888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1B84B1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C885F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BF8223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800A2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B70635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19FAD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E0A5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4987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DD977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AC5CA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F9AA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0021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1170A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77F0D0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453B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199F7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20839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090F6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43D16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68431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6C56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3A1D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238D90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13,96</w:t>
                </w:r>
              </w:p>
            </w:tc>
            <w:tc>
              <w:tcPr>
                <w:tcW w:w="900" w:type="dxa"/>
                <w:tcBorders>
                  <w:top w:val="nil"/>
                  <w:left w:val="single" w:sz="4" w:space="0" w:color="008000"/>
                  <w:bottom w:val="nil"/>
                  <w:right w:val="double" w:sz="6" w:space="0" w:color="008000"/>
                </w:tcBorders>
                <w:shd w:val="clear" w:color="auto" w:fill="auto"/>
                <w:hideMark/>
              </w:tcPr>
              <w:p w14:paraId="08FCDB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167,52</w:t>
                </w:r>
              </w:p>
            </w:tc>
          </w:tr>
          <w:tr w:rsidR="00F955A1" w:rsidRPr="00F955A1" w14:paraId="53B64B3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022D1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2C567E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A308B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645A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0052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37BC2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CF10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A7EB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1508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6061D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81CCC9A"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137123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37</w:t>
                </w:r>
              </w:p>
            </w:tc>
            <w:tc>
              <w:tcPr>
                <w:tcW w:w="1020" w:type="dxa"/>
                <w:tcBorders>
                  <w:top w:val="nil"/>
                  <w:left w:val="nil"/>
                  <w:bottom w:val="nil"/>
                  <w:right w:val="single" w:sz="4" w:space="0" w:color="008000"/>
                </w:tcBorders>
                <w:shd w:val="clear" w:color="auto" w:fill="auto"/>
                <w:hideMark/>
              </w:tcPr>
              <w:p w14:paraId="766F868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28.A35.A05.005</w:t>
                </w:r>
              </w:p>
            </w:tc>
            <w:tc>
              <w:tcPr>
                <w:tcW w:w="3080" w:type="dxa"/>
                <w:tcBorders>
                  <w:top w:val="nil"/>
                  <w:left w:val="nil"/>
                  <w:bottom w:val="nil"/>
                  <w:right w:val="single" w:sz="4" w:space="0" w:color="008000"/>
                </w:tcBorders>
                <w:shd w:val="clear" w:color="auto" w:fill="auto"/>
                <w:hideMark/>
              </w:tcPr>
              <w:p w14:paraId="2F8838F1"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Riunioni, comunicazioni, presenza di personale a sovrintendere l'uso comune, predisposizione specifica di elaborati progettuali e/o relazioni etc</w:t>
                </w:r>
              </w:p>
            </w:tc>
            <w:tc>
              <w:tcPr>
                <w:tcW w:w="640" w:type="dxa"/>
                <w:tcBorders>
                  <w:top w:val="nil"/>
                  <w:left w:val="nil"/>
                  <w:bottom w:val="nil"/>
                  <w:right w:val="single" w:sz="4" w:space="0" w:color="008000"/>
                </w:tcBorders>
                <w:shd w:val="clear" w:color="auto" w:fill="auto"/>
                <w:hideMark/>
              </w:tcPr>
              <w:p w14:paraId="17FD38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5AA9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91FA8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9029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8CE0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8259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1BAD8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B87088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E201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05C442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EB04CE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C845D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0FF1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AF5A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D323B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245A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B0FA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C85FE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7A7DB3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65F4E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584EA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3CF3B0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riunione per 10 interventi</w:t>
                </w:r>
              </w:p>
            </w:tc>
            <w:tc>
              <w:tcPr>
                <w:tcW w:w="640" w:type="dxa"/>
                <w:tcBorders>
                  <w:top w:val="nil"/>
                  <w:left w:val="nil"/>
                  <w:bottom w:val="nil"/>
                  <w:right w:val="single" w:sz="4" w:space="0" w:color="008000"/>
                </w:tcBorders>
                <w:shd w:val="clear" w:color="auto" w:fill="auto"/>
                <w:hideMark/>
              </w:tcPr>
              <w:p w14:paraId="601889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285588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46D2D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6A42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929D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519FD3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B9469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95516E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9253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18CEE8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6A6EE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1020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AAFE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0EBF6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757D4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755C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7B08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04E1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D1A6AF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05C96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B120C1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E67A5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95741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8A41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A0187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7A9CC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1F46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52D2E6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FD1C2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B427C0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9863E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27EE1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CE608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D491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CD46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603B3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71BBA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C74F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4A63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AC679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BBFC1D" w14:textId="77777777" w:rsidTr="001C304A">
            <w:trPr>
              <w:trHeight w:val="7620"/>
            </w:trPr>
            <w:tc>
              <w:tcPr>
                <w:tcW w:w="540" w:type="dxa"/>
                <w:tcBorders>
                  <w:top w:val="nil"/>
                  <w:left w:val="double" w:sz="6" w:space="0" w:color="008000"/>
                  <w:bottom w:val="nil"/>
                  <w:right w:val="single" w:sz="4" w:space="0" w:color="008000"/>
                </w:tcBorders>
                <w:shd w:val="clear" w:color="auto" w:fill="auto"/>
                <w:hideMark/>
              </w:tcPr>
              <w:p w14:paraId="609E18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38</w:t>
                </w:r>
              </w:p>
            </w:tc>
            <w:tc>
              <w:tcPr>
                <w:tcW w:w="1020" w:type="dxa"/>
                <w:tcBorders>
                  <w:top w:val="nil"/>
                  <w:left w:val="nil"/>
                  <w:bottom w:val="nil"/>
                  <w:right w:val="single" w:sz="4" w:space="0" w:color="008000"/>
                </w:tcBorders>
                <w:shd w:val="clear" w:color="auto" w:fill="auto"/>
                <w:hideMark/>
              </w:tcPr>
              <w:p w14:paraId="2C12503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31.A15.A25.005</w:t>
                </w:r>
              </w:p>
            </w:tc>
            <w:tc>
              <w:tcPr>
                <w:tcW w:w="3080" w:type="dxa"/>
                <w:tcBorders>
                  <w:top w:val="nil"/>
                  <w:left w:val="nil"/>
                  <w:bottom w:val="nil"/>
                  <w:right w:val="single" w:sz="4" w:space="0" w:color="008000"/>
                </w:tcBorders>
                <w:shd w:val="clear" w:color="auto" w:fill="auto"/>
                <w:hideMark/>
              </w:tcPr>
              <w:p w14:paraId="559B131C"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SANIFICAZIONE CON PRODOTTI CONTENENTI IPOCLORITO DI SODIO ESEGUITA DA IMPRESA QUALIFICATA. Tale trattamento è richiesto in ambienti non sanitari dove abbiano soggiornato casi confermati di COVID-19 ovvero quando questo trattamento è prescritto nei protocolli aziendali dal medico competente per particolari situazioni ambientali rilevate. Nebulizzazione con prodotti contenenti ipoclorito di sodio diluito al 0,1% o etanolo al 70% o perossido di idrogeno al 0,1% (da intendersi quali principi attivi dei prodotti commerciali che dovranno essere usati in quanto contenenti una composizione che li rende idonei allo scopo senza procurare corrosioni o altro). L'area sottoposta al trattamento dovrà essere delimitata, vietata all'accesso di persone e successivamente sottoposta a ventilazione per un tempo di almeno 2 ore prima di consentire la sua fruibilità. Attività svolta da impresa qualificata ai sensi del D.M. 7 luglio 1997, n. 274, "Regolamento di attuazione degli artt. 1 e 4 della Legge 25 Gennaio 1994, n.82". Dell'avvenuta sanificazione se ne deve dare notizia in un cartello apposto all'interno dei locali che riporti giorno, ora, principio attivo utilizzato e Azienda che l'ha eseguita. [Note: Le azioni di SANIFICAZIONE, atte a rendere sani determinati ambienti attraverso la disinfezione associata al controllo e al miglioramento delle condizioni del microclima - temperatura, umidità, ventilazione, illuminazione e rumore - sono espressamente previste dal punto 3 dell'Allegato 7 nei casi di presenza di casi confermati di COVID-19. In tali casi all'interno del cantiere sarà necessario procedere con operazioni di pulizia, con acqua e detergenti neutri e successivamente sanificare con opportuna decontaminazione attraverso l'uso di ipoclorito di sodio 0,1% ovvero di etanolo al 70% per quelle superfici che possono essere danneggiate dall'uso dell'ipoclorito di sodio. Tale trattamento deve essere altresì eseguito quando è prescritto nei protocolli aziendali dal medico competente, tenuto a stabilirne la periodicità, per particolari situazioni ambientali rilevate. Per tali motivi tali operazioni rappresentano sempre un costo della sicurezza da valutarsi ad opera del CSP/CSE in fase di stesura del PSC. Qualora la previsione di partenza non venisse eseguita - ad esempio per assenza di caso COVID-19 conclamato - tale misura non verrà contabilizzata e pagata all'impresa, in quanto non eseguita.] COSTO DELLA SICUREZZA - di competenza del CSP/CSE ove nominato - solo in presenza di caso COVID-19 o se prescritto dal medico competente - Locale fino a 500 m³</w:t>
                </w:r>
              </w:p>
            </w:tc>
            <w:tc>
              <w:tcPr>
                <w:tcW w:w="640" w:type="dxa"/>
                <w:tcBorders>
                  <w:top w:val="nil"/>
                  <w:left w:val="nil"/>
                  <w:bottom w:val="nil"/>
                  <w:right w:val="single" w:sz="4" w:space="0" w:color="008000"/>
                </w:tcBorders>
                <w:shd w:val="clear" w:color="auto" w:fill="auto"/>
                <w:hideMark/>
              </w:tcPr>
              <w:p w14:paraId="3938F2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BE4C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78B15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DD371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B3DC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2F91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9E7B2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282C51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EC3BE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670FA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73EBA0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C7393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FFE9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B4A3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FA2F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0B70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E4ED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7625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60475E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DD082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32ABB8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9699DF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per 120 giorni x 0,5 lt gg</w:t>
                </w:r>
              </w:p>
            </w:tc>
            <w:tc>
              <w:tcPr>
                <w:tcW w:w="640" w:type="dxa"/>
                <w:tcBorders>
                  <w:top w:val="nil"/>
                  <w:left w:val="nil"/>
                  <w:bottom w:val="nil"/>
                  <w:right w:val="single" w:sz="4" w:space="0" w:color="008000"/>
                </w:tcBorders>
                <w:shd w:val="clear" w:color="auto" w:fill="auto"/>
                <w:hideMark/>
              </w:tcPr>
              <w:p w14:paraId="33DCBC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46E2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86CFF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8A216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120,000</w:t>
                </w:r>
              </w:p>
            </w:tc>
            <w:tc>
              <w:tcPr>
                <w:tcW w:w="640" w:type="dxa"/>
                <w:tcBorders>
                  <w:top w:val="nil"/>
                  <w:left w:val="nil"/>
                  <w:bottom w:val="nil"/>
                  <w:right w:val="single" w:sz="4" w:space="0" w:color="008000"/>
                </w:tcBorders>
                <w:shd w:val="clear" w:color="auto" w:fill="auto"/>
                <w:hideMark/>
              </w:tcPr>
              <w:p w14:paraId="2D53DC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w:t>
                </w:r>
              </w:p>
            </w:tc>
            <w:tc>
              <w:tcPr>
                <w:tcW w:w="640" w:type="dxa"/>
                <w:tcBorders>
                  <w:top w:val="nil"/>
                  <w:left w:val="nil"/>
                  <w:bottom w:val="nil"/>
                  <w:right w:val="single" w:sz="4" w:space="0" w:color="008000"/>
                </w:tcBorders>
                <w:shd w:val="clear" w:color="auto" w:fill="auto"/>
                <w:hideMark/>
              </w:tcPr>
              <w:p w14:paraId="054D46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0A506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A1D07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42B9B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F848A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B06E9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39E4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F4FB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690D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4396F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7A51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9CAD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2B3E6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3F82FE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CC892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5BA1CA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000000" w:fill="FFFFFF"/>
                <w:hideMark/>
              </w:tcPr>
              <w:p w14:paraId="6FEA7B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m³</w:t>
                </w:r>
              </w:p>
            </w:tc>
            <w:tc>
              <w:tcPr>
                <w:tcW w:w="640" w:type="dxa"/>
                <w:tcBorders>
                  <w:top w:val="nil"/>
                  <w:left w:val="nil"/>
                  <w:bottom w:val="nil"/>
                  <w:right w:val="single" w:sz="4" w:space="0" w:color="008000"/>
                </w:tcBorders>
                <w:shd w:val="clear" w:color="auto" w:fill="auto"/>
                <w:hideMark/>
              </w:tcPr>
              <w:p w14:paraId="11A108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D36C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EF3C7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93A3A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DFF3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w:t>
                </w:r>
              </w:p>
            </w:tc>
            <w:tc>
              <w:tcPr>
                <w:tcW w:w="640" w:type="dxa"/>
                <w:tcBorders>
                  <w:top w:val="nil"/>
                  <w:left w:val="nil"/>
                  <w:bottom w:val="nil"/>
                  <w:right w:val="single" w:sz="4" w:space="0" w:color="008000"/>
                </w:tcBorders>
                <w:shd w:val="clear" w:color="auto" w:fill="auto"/>
                <w:hideMark/>
              </w:tcPr>
              <w:p w14:paraId="4F8DBD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1,14</w:t>
                </w:r>
              </w:p>
            </w:tc>
            <w:tc>
              <w:tcPr>
                <w:tcW w:w="900" w:type="dxa"/>
                <w:tcBorders>
                  <w:top w:val="nil"/>
                  <w:left w:val="single" w:sz="4" w:space="0" w:color="008000"/>
                  <w:bottom w:val="nil"/>
                  <w:right w:val="double" w:sz="6" w:space="0" w:color="008000"/>
                </w:tcBorders>
                <w:shd w:val="clear" w:color="auto" w:fill="auto"/>
                <w:hideMark/>
              </w:tcPr>
              <w:p w14:paraId="0BB96F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136,80</w:t>
                </w:r>
              </w:p>
            </w:tc>
          </w:tr>
          <w:tr w:rsidR="00F955A1" w:rsidRPr="00F955A1" w14:paraId="709CB7E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52DB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CB6FAF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2C7CB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D89B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D4DE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E5A1A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1A4BB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B0A8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3BE7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81D8C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CB5F835"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4748B0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39</w:t>
                </w:r>
              </w:p>
            </w:tc>
            <w:tc>
              <w:tcPr>
                <w:tcW w:w="1020" w:type="dxa"/>
                <w:tcBorders>
                  <w:top w:val="nil"/>
                  <w:left w:val="nil"/>
                  <w:bottom w:val="nil"/>
                  <w:right w:val="single" w:sz="4" w:space="0" w:color="008000"/>
                </w:tcBorders>
                <w:shd w:val="clear" w:color="auto" w:fill="auto"/>
                <w:hideMark/>
              </w:tcPr>
              <w:p w14:paraId="4AB845F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31.A20.A10.005</w:t>
                </w:r>
              </w:p>
            </w:tc>
            <w:tc>
              <w:tcPr>
                <w:tcW w:w="3080" w:type="dxa"/>
                <w:tcBorders>
                  <w:top w:val="nil"/>
                  <w:left w:val="nil"/>
                  <w:bottom w:val="nil"/>
                  <w:right w:val="single" w:sz="4" w:space="0" w:color="008000"/>
                </w:tcBorders>
                <w:shd w:val="clear" w:color="auto" w:fill="auto"/>
                <w:hideMark/>
              </w:tcPr>
              <w:p w14:paraId="1A620F9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ONERE AZIENDALE DELLA SICUREZZA - Competenza Datore di Lavoro - termometro digitale manuale ad infrarossi senza contatto, a batteria ricaricabile, impugnatura ergonomica e a forma a pistola, resistente agli urti e a tenuta stagna. Display LCD, misurazione istantanea in massimo 1 sec, memorizzazione delle temperature, segnale acustico della avvenuta misurazione e sensore frontale IR.</w:t>
                </w:r>
              </w:p>
            </w:tc>
            <w:tc>
              <w:tcPr>
                <w:tcW w:w="640" w:type="dxa"/>
                <w:tcBorders>
                  <w:top w:val="nil"/>
                  <w:left w:val="nil"/>
                  <w:bottom w:val="nil"/>
                  <w:right w:val="single" w:sz="4" w:space="0" w:color="008000"/>
                </w:tcBorders>
                <w:shd w:val="clear" w:color="auto" w:fill="auto"/>
                <w:hideMark/>
              </w:tcPr>
              <w:p w14:paraId="3EFC15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E10B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F8E52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00A8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3E14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9E08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FAF21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B3BF97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C000B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C81BA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FD8CFA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BA1E2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7462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7F91B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A9823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8DFB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08DE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A44C4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568F8F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6DE71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C811C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C5F372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annuale</w:t>
                </w:r>
              </w:p>
            </w:tc>
            <w:tc>
              <w:tcPr>
                <w:tcW w:w="640" w:type="dxa"/>
                <w:tcBorders>
                  <w:top w:val="nil"/>
                  <w:left w:val="nil"/>
                  <w:bottom w:val="nil"/>
                  <w:right w:val="single" w:sz="4" w:space="0" w:color="008000"/>
                </w:tcBorders>
                <w:shd w:val="clear" w:color="auto" w:fill="auto"/>
                <w:hideMark/>
              </w:tcPr>
              <w:p w14:paraId="2BD43C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082A3F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7CD37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6E011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0DF1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6AE5DE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9515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5C5731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72443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52FCDD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5F943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9959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0443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2AA05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9B83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0B7F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3275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AE59D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B50463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2DC8A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1C6A23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C49B8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3297A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51D4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36112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E0929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7AF6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683D69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6F5B5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091199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1A3A4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DF8CBA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CAA0B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8D00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6550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7C4B0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FC30E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10C9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029A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2EAB0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9AAB69D" w14:textId="77777777" w:rsidTr="001C304A">
            <w:trPr>
              <w:trHeight w:val="2010"/>
            </w:trPr>
            <w:tc>
              <w:tcPr>
                <w:tcW w:w="540" w:type="dxa"/>
                <w:tcBorders>
                  <w:top w:val="nil"/>
                  <w:left w:val="double" w:sz="6" w:space="0" w:color="008000"/>
                  <w:bottom w:val="nil"/>
                  <w:right w:val="single" w:sz="4" w:space="0" w:color="008000"/>
                </w:tcBorders>
                <w:shd w:val="clear" w:color="auto" w:fill="auto"/>
                <w:hideMark/>
              </w:tcPr>
              <w:p w14:paraId="099036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w:t>
                </w:r>
              </w:p>
            </w:tc>
            <w:tc>
              <w:tcPr>
                <w:tcW w:w="1020" w:type="dxa"/>
                <w:tcBorders>
                  <w:top w:val="nil"/>
                  <w:left w:val="nil"/>
                  <w:bottom w:val="nil"/>
                  <w:right w:val="single" w:sz="4" w:space="0" w:color="008000"/>
                </w:tcBorders>
                <w:shd w:val="clear" w:color="auto" w:fill="auto"/>
                <w:hideMark/>
              </w:tcPr>
              <w:p w14:paraId="7C75D24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31.A20.A15.005</w:t>
                </w:r>
              </w:p>
            </w:tc>
            <w:tc>
              <w:tcPr>
                <w:tcW w:w="3080" w:type="dxa"/>
                <w:tcBorders>
                  <w:top w:val="nil"/>
                  <w:left w:val="nil"/>
                  <w:bottom w:val="nil"/>
                  <w:right w:val="single" w:sz="4" w:space="0" w:color="008000"/>
                </w:tcBorders>
                <w:shd w:val="clear" w:color="auto" w:fill="auto"/>
                <w:hideMark/>
              </w:tcPr>
              <w:p w14:paraId="4F11EEC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PRODOTTI DISINFETTANTI classificati "biocidi" PT2 per i prodotti destinati alla disinfezione delle superfici, a base di etanolo (alcol etilico), ipoclorito di sodio, confezionati in appositi contenitori con tappo chiudibile, idonei alla sanificazione o disinfezione di locali e attrezzature da applicare mediante dispersione o nebulizzazione o a mano. ONERE AZIENDALE DELLA SICUREZZA - Competenza Datore di Lavoro - Fornitura e posa di gel igienizzanti a base alcolica per le mani, in flaconi da diverso formato con dosatore o tappo richiudibile, con o senza apposita gabbia di sostegno per ancoraggio a muro o base di appoggio su ripiani</w:t>
                </w:r>
              </w:p>
            </w:tc>
            <w:tc>
              <w:tcPr>
                <w:tcW w:w="640" w:type="dxa"/>
                <w:tcBorders>
                  <w:top w:val="nil"/>
                  <w:left w:val="nil"/>
                  <w:bottom w:val="nil"/>
                  <w:right w:val="single" w:sz="4" w:space="0" w:color="008000"/>
                </w:tcBorders>
                <w:shd w:val="clear" w:color="auto" w:fill="auto"/>
                <w:hideMark/>
              </w:tcPr>
              <w:p w14:paraId="7E0206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B6F4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BC094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609AA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E1B8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81ED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C8872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8860AC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52C7F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1D684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E36061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99497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790F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35F7B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11DED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1BC3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20F2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2F412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FD0B4C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95731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511AAAF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71CD69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12 mesi x 2 anni</w:t>
                </w:r>
              </w:p>
            </w:tc>
            <w:tc>
              <w:tcPr>
                <w:tcW w:w="640" w:type="dxa"/>
                <w:tcBorders>
                  <w:top w:val="nil"/>
                  <w:left w:val="nil"/>
                  <w:bottom w:val="nil"/>
                  <w:right w:val="single" w:sz="4" w:space="0" w:color="008000"/>
                </w:tcBorders>
                <w:shd w:val="clear" w:color="auto" w:fill="auto"/>
                <w:hideMark/>
              </w:tcPr>
              <w:p w14:paraId="786210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2241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E4129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4E9DF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24,000</w:t>
                </w:r>
              </w:p>
            </w:tc>
            <w:tc>
              <w:tcPr>
                <w:tcW w:w="640" w:type="dxa"/>
                <w:tcBorders>
                  <w:top w:val="nil"/>
                  <w:left w:val="nil"/>
                  <w:bottom w:val="nil"/>
                  <w:right w:val="single" w:sz="4" w:space="0" w:color="008000"/>
                </w:tcBorders>
                <w:shd w:val="clear" w:color="auto" w:fill="auto"/>
                <w:hideMark/>
              </w:tcPr>
              <w:p w14:paraId="2B215E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3A252F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F9059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B65F4F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4B42A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EDB0BF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46792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71A4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6BEA7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B38E7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0972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7C76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E729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E3CBE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E61CC6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173A3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C4935A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F9BCB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6D77E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1C91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0C5A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FE6BE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3077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185453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626ED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AE97B8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8EBE8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D44841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88B78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8CA9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4176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E5B0F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6629A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C64B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3BD0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2C356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8005C30"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0A3529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41</w:t>
                </w:r>
              </w:p>
            </w:tc>
            <w:tc>
              <w:tcPr>
                <w:tcW w:w="1020" w:type="dxa"/>
                <w:tcBorders>
                  <w:top w:val="nil"/>
                  <w:left w:val="nil"/>
                  <w:bottom w:val="nil"/>
                  <w:right w:val="single" w:sz="4" w:space="0" w:color="008000"/>
                </w:tcBorders>
                <w:shd w:val="clear" w:color="auto" w:fill="auto"/>
                <w:hideMark/>
              </w:tcPr>
              <w:p w14:paraId="348B2E2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31.A25.A05.005</w:t>
                </w:r>
              </w:p>
            </w:tc>
            <w:tc>
              <w:tcPr>
                <w:tcW w:w="3080" w:type="dxa"/>
                <w:tcBorders>
                  <w:top w:val="nil"/>
                  <w:left w:val="nil"/>
                  <w:bottom w:val="nil"/>
                  <w:right w:val="single" w:sz="4" w:space="0" w:color="008000"/>
                </w:tcBorders>
                <w:shd w:val="clear" w:color="auto" w:fill="auto"/>
                <w:hideMark/>
              </w:tcPr>
              <w:p w14:paraId="5A766323"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SEMIMASCHERA FILTRANTE ANTIPOLVERE FFP2 senza valvole di inspirazione e/o espirazione realizzati con tessuti-non-tessuti a più strati, con funzione di barriera di protezione anche nella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0AC60E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32CD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70476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14157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C399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F070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710BB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A5D22F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0DDA5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229009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A0768A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947C9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01A2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3C2FB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A3983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7D5E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AB18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5DE40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96B0B9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212A3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232CB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078481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6 operatori x 120</w:t>
                </w:r>
              </w:p>
            </w:tc>
            <w:tc>
              <w:tcPr>
                <w:tcW w:w="640" w:type="dxa"/>
                <w:tcBorders>
                  <w:top w:val="nil"/>
                  <w:left w:val="nil"/>
                  <w:bottom w:val="nil"/>
                  <w:right w:val="single" w:sz="4" w:space="0" w:color="008000"/>
                </w:tcBorders>
                <w:shd w:val="clear" w:color="auto" w:fill="auto"/>
                <w:hideMark/>
              </w:tcPr>
              <w:p w14:paraId="617391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A567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9763B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7DBE4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720,000</w:t>
                </w:r>
              </w:p>
            </w:tc>
            <w:tc>
              <w:tcPr>
                <w:tcW w:w="640" w:type="dxa"/>
                <w:tcBorders>
                  <w:top w:val="nil"/>
                  <w:left w:val="nil"/>
                  <w:bottom w:val="nil"/>
                  <w:right w:val="single" w:sz="4" w:space="0" w:color="008000"/>
                </w:tcBorders>
                <w:shd w:val="clear" w:color="auto" w:fill="auto"/>
                <w:hideMark/>
              </w:tcPr>
              <w:p w14:paraId="29E9BE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w:t>
                </w:r>
              </w:p>
            </w:tc>
            <w:tc>
              <w:tcPr>
                <w:tcW w:w="640" w:type="dxa"/>
                <w:tcBorders>
                  <w:top w:val="nil"/>
                  <w:left w:val="nil"/>
                  <w:bottom w:val="nil"/>
                  <w:right w:val="single" w:sz="4" w:space="0" w:color="008000"/>
                </w:tcBorders>
                <w:shd w:val="clear" w:color="auto" w:fill="auto"/>
                <w:hideMark/>
              </w:tcPr>
              <w:p w14:paraId="072BBD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220D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DCE3A7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AA92B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7021FE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78FB9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D55E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8603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B3573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C9423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2905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C20A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90D49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B8E578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BA5E2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5DD684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F76E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445A9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942A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23089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B2775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3DB4D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w:t>
                </w:r>
              </w:p>
            </w:tc>
            <w:tc>
              <w:tcPr>
                <w:tcW w:w="640" w:type="dxa"/>
                <w:tcBorders>
                  <w:top w:val="nil"/>
                  <w:left w:val="nil"/>
                  <w:bottom w:val="nil"/>
                  <w:right w:val="single" w:sz="4" w:space="0" w:color="008000"/>
                </w:tcBorders>
                <w:shd w:val="clear" w:color="auto" w:fill="auto"/>
                <w:hideMark/>
              </w:tcPr>
              <w:p w14:paraId="2F46D8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0,51</w:t>
                </w:r>
              </w:p>
            </w:tc>
            <w:tc>
              <w:tcPr>
                <w:tcW w:w="900" w:type="dxa"/>
                <w:tcBorders>
                  <w:top w:val="nil"/>
                  <w:left w:val="single" w:sz="4" w:space="0" w:color="008000"/>
                  <w:bottom w:val="nil"/>
                  <w:right w:val="double" w:sz="6" w:space="0" w:color="008000"/>
                </w:tcBorders>
                <w:shd w:val="clear" w:color="auto" w:fill="auto"/>
                <w:hideMark/>
              </w:tcPr>
              <w:p w14:paraId="4BDD15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367,20</w:t>
                </w:r>
              </w:p>
            </w:tc>
          </w:tr>
          <w:tr w:rsidR="00F955A1" w:rsidRPr="00F955A1" w14:paraId="0B0CF6A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EC04D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26A0CB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97724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C4B4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4FD9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D4947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F54D0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C8F1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E08E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7CE29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84627E1"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0B5F8E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42</w:t>
                </w:r>
              </w:p>
            </w:tc>
            <w:tc>
              <w:tcPr>
                <w:tcW w:w="1020" w:type="dxa"/>
                <w:tcBorders>
                  <w:top w:val="nil"/>
                  <w:left w:val="nil"/>
                  <w:bottom w:val="nil"/>
                  <w:right w:val="single" w:sz="4" w:space="0" w:color="008000"/>
                </w:tcBorders>
                <w:shd w:val="clear" w:color="auto" w:fill="auto"/>
                <w:hideMark/>
              </w:tcPr>
              <w:p w14:paraId="6BDD696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31.A25.A15.005</w:t>
                </w:r>
              </w:p>
            </w:tc>
            <w:tc>
              <w:tcPr>
                <w:tcW w:w="3080" w:type="dxa"/>
                <w:tcBorders>
                  <w:top w:val="nil"/>
                  <w:left w:val="nil"/>
                  <w:bottom w:val="nil"/>
                  <w:right w:val="single" w:sz="4" w:space="0" w:color="008000"/>
                </w:tcBorders>
                <w:shd w:val="clear" w:color="auto" w:fill="auto"/>
                <w:hideMark/>
              </w:tcPr>
              <w:p w14:paraId="28224CB9"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MASCHERE FACCIALI MONOUSO DI TIPO CHIRURGICO formate da due o tre strati di tessuto non tessuto (Tnt) con funzione di filtro. La mascherina deve avere strisce per il naso, lacci o elastici,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46E60B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5AEE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56C1C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9DA7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218C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144F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E387D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873526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674BB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7568CB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E61BE2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6C968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BC45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CCB06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3D281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B967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CB86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6F10C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21DF21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B2D09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9CD2DB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F5FCC2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6 operatori x 120 </w:t>
                </w:r>
              </w:p>
            </w:tc>
            <w:tc>
              <w:tcPr>
                <w:tcW w:w="640" w:type="dxa"/>
                <w:tcBorders>
                  <w:top w:val="nil"/>
                  <w:left w:val="nil"/>
                  <w:bottom w:val="nil"/>
                  <w:right w:val="single" w:sz="4" w:space="0" w:color="008000"/>
                </w:tcBorders>
                <w:shd w:val="clear" w:color="auto" w:fill="auto"/>
                <w:hideMark/>
              </w:tcPr>
              <w:p w14:paraId="0926D1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3188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5CC1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57675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720,000</w:t>
                </w:r>
              </w:p>
            </w:tc>
            <w:tc>
              <w:tcPr>
                <w:tcW w:w="640" w:type="dxa"/>
                <w:tcBorders>
                  <w:top w:val="nil"/>
                  <w:left w:val="nil"/>
                  <w:bottom w:val="nil"/>
                  <w:right w:val="single" w:sz="4" w:space="0" w:color="008000"/>
                </w:tcBorders>
                <w:shd w:val="clear" w:color="auto" w:fill="auto"/>
                <w:hideMark/>
              </w:tcPr>
              <w:p w14:paraId="2C7EF5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w:t>
                </w:r>
              </w:p>
            </w:tc>
            <w:tc>
              <w:tcPr>
                <w:tcW w:w="640" w:type="dxa"/>
                <w:tcBorders>
                  <w:top w:val="nil"/>
                  <w:left w:val="nil"/>
                  <w:bottom w:val="nil"/>
                  <w:right w:val="single" w:sz="4" w:space="0" w:color="008000"/>
                </w:tcBorders>
                <w:shd w:val="clear" w:color="auto" w:fill="auto"/>
                <w:hideMark/>
              </w:tcPr>
              <w:p w14:paraId="1DAF13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0907D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356B73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1DD74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7B8632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7C044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FDB1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9824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7C9C7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F009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B995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BB59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55B1C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6A0434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0BF59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E4D66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10116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1DABF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ED72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34835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3DC9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5CFC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w:t>
                </w:r>
              </w:p>
            </w:tc>
            <w:tc>
              <w:tcPr>
                <w:tcW w:w="640" w:type="dxa"/>
                <w:tcBorders>
                  <w:top w:val="nil"/>
                  <w:left w:val="nil"/>
                  <w:bottom w:val="nil"/>
                  <w:right w:val="single" w:sz="4" w:space="0" w:color="008000"/>
                </w:tcBorders>
                <w:shd w:val="clear" w:color="auto" w:fill="auto"/>
                <w:hideMark/>
              </w:tcPr>
              <w:p w14:paraId="27422E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0,15</w:t>
                </w:r>
              </w:p>
            </w:tc>
            <w:tc>
              <w:tcPr>
                <w:tcW w:w="900" w:type="dxa"/>
                <w:tcBorders>
                  <w:top w:val="nil"/>
                  <w:left w:val="single" w:sz="4" w:space="0" w:color="008000"/>
                  <w:bottom w:val="nil"/>
                  <w:right w:val="double" w:sz="6" w:space="0" w:color="008000"/>
                </w:tcBorders>
                <w:shd w:val="clear" w:color="auto" w:fill="auto"/>
                <w:hideMark/>
              </w:tcPr>
              <w:p w14:paraId="30F8DF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108,00</w:t>
                </w:r>
              </w:p>
            </w:tc>
          </w:tr>
          <w:tr w:rsidR="00F955A1" w:rsidRPr="00F955A1" w14:paraId="3922762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D4287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C4BE83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71835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C5D6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B5B4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BDFD7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56BDC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EEF5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4B0C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91FEF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D687E7F" w14:textId="77777777" w:rsidTr="001C304A">
            <w:trPr>
              <w:trHeight w:val="3825"/>
            </w:trPr>
            <w:tc>
              <w:tcPr>
                <w:tcW w:w="540" w:type="dxa"/>
                <w:tcBorders>
                  <w:top w:val="nil"/>
                  <w:left w:val="double" w:sz="6" w:space="0" w:color="008000"/>
                  <w:bottom w:val="nil"/>
                  <w:right w:val="single" w:sz="4" w:space="0" w:color="008000"/>
                </w:tcBorders>
                <w:shd w:val="clear" w:color="auto" w:fill="auto"/>
                <w:hideMark/>
              </w:tcPr>
              <w:p w14:paraId="7A1A90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43</w:t>
                </w:r>
              </w:p>
            </w:tc>
            <w:tc>
              <w:tcPr>
                <w:tcW w:w="1020" w:type="dxa"/>
                <w:tcBorders>
                  <w:top w:val="nil"/>
                  <w:left w:val="nil"/>
                  <w:bottom w:val="nil"/>
                  <w:right w:val="single" w:sz="4" w:space="0" w:color="008000"/>
                </w:tcBorders>
                <w:shd w:val="clear" w:color="auto" w:fill="auto"/>
                <w:hideMark/>
              </w:tcPr>
              <w:p w14:paraId="6826676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31.A25.A20.005</w:t>
                </w:r>
              </w:p>
            </w:tc>
            <w:tc>
              <w:tcPr>
                <w:tcW w:w="3080" w:type="dxa"/>
                <w:tcBorders>
                  <w:top w:val="nil"/>
                  <w:left w:val="nil"/>
                  <w:bottom w:val="nil"/>
                  <w:right w:val="single" w:sz="4" w:space="0" w:color="008000"/>
                </w:tcBorders>
                <w:shd w:val="clear" w:color="auto" w:fill="auto"/>
                <w:hideMark/>
              </w:tcPr>
              <w:p w14:paraId="24599949"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TUTA MONOUSO realizzata in tessuto non tessuto tipo melt blown a protezione contro gli agenti infettivi ai sensi della norma UNI EN 14126 2004. Devono garantire l'isolamento, la resistenza a sostanze chimiche, essere impermeabile ed idonea ad impedire agli agenti infettivi di raggiungere la cute oltre che impedirne la diffusione. Non devono causare irritazioni cutanee o qualsiasi altro effetto nocivo per la salute. Devono essere resistenti alla penetrazione di liquidi contaminati sotto pressione idrostatica (ISO/FDIS 16604), avere cuciture, giunzioni ed assemblaggi degli indumenti in modo da soddisfare i requisiti specificati nei punti pertinenti della norma EN 14325. L'indumento deve essere realizzato in modo che il portatore abbia libertà di movimento e sia il più comodo possibile e sottoposto alla prova dei "sette movimenti". [Note: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1C5A48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90E6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7D687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C2829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D637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270B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8E6E8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B81B4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CC99E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DC5647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8AAD28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C5CA8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C43C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84C22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BE6F2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F84A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59D1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DC6AB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7E5318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6FB38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EB5572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DDE775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operatori x 20 giorni</w:t>
                </w:r>
              </w:p>
            </w:tc>
            <w:tc>
              <w:tcPr>
                <w:tcW w:w="640" w:type="dxa"/>
                <w:tcBorders>
                  <w:top w:val="nil"/>
                  <w:left w:val="nil"/>
                  <w:bottom w:val="nil"/>
                  <w:right w:val="single" w:sz="4" w:space="0" w:color="008000"/>
                </w:tcBorders>
                <w:shd w:val="clear" w:color="auto" w:fill="auto"/>
                <w:hideMark/>
              </w:tcPr>
              <w:p w14:paraId="6A9654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3196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D56D4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711FA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40,000</w:t>
                </w:r>
              </w:p>
            </w:tc>
            <w:tc>
              <w:tcPr>
                <w:tcW w:w="640" w:type="dxa"/>
                <w:tcBorders>
                  <w:top w:val="nil"/>
                  <w:left w:val="nil"/>
                  <w:bottom w:val="nil"/>
                  <w:right w:val="single" w:sz="4" w:space="0" w:color="008000"/>
                </w:tcBorders>
                <w:shd w:val="clear" w:color="auto" w:fill="auto"/>
                <w:hideMark/>
              </w:tcPr>
              <w:p w14:paraId="77CA6D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w:t>
                </w:r>
              </w:p>
            </w:tc>
            <w:tc>
              <w:tcPr>
                <w:tcW w:w="640" w:type="dxa"/>
                <w:tcBorders>
                  <w:top w:val="nil"/>
                  <w:left w:val="nil"/>
                  <w:bottom w:val="nil"/>
                  <w:right w:val="single" w:sz="4" w:space="0" w:color="008000"/>
                </w:tcBorders>
                <w:shd w:val="clear" w:color="auto" w:fill="auto"/>
                <w:hideMark/>
              </w:tcPr>
              <w:p w14:paraId="2BD014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8AEE0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470FFF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EA915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7AF8D5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4CD2F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9F2C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724E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B3398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56592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A916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D666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D28E1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1A15D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E198F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5A35F1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782FE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75CAB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321A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22341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DA544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50BB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w:t>
                </w:r>
              </w:p>
            </w:tc>
            <w:tc>
              <w:tcPr>
                <w:tcW w:w="640" w:type="dxa"/>
                <w:tcBorders>
                  <w:top w:val="nil"/>
                  <w:left w:val="nil"/>
                  <w:bottom w:val="nil"/>
                  <w:right w:val="single" w:sz="4" w:space="0" w:color="008000"/>
                </w:tcBorders>
                <w:shd w:val="clear" w:color="auto" w:fill="auto"/>
                <w:hideMark/>
              </w:tcPr>
              <w:p w14:paraId="0C2B05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6,07</w:t>
                </w:r>
              </w:p>
            </w:tc>
            <w:tc>
              <w:tcPr>
                <w:tcW w:w="900" w:type="dxa"/>
                <w:tcBorders>
                  <w:top w:val="nil"/>
                  <w:left w:val="single" w:sz="4" w:space="0" w:color="008000"/>
                  <w:bottom w:val="nil"/>
                  <w:right w:val="double" w:sz="6" w:space="0" w:color="008000"/>
                </w:tcBorders>
                <w:shd w:val="clear" w:color="auto" w:fill="auto"/>
                <w:hideMark/>
              </w:tcPr>
              <w:p w14:paraId="697ADA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242,80</w:t>
                </w:r>
              </w:p>
            </w:tc>
          </w:tr>
          <w:tr w:rsidR="00F955A1" w:rsidRPr="00F955A1" w14:paraId="1A08574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8C479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483622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5886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210F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968B5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0F830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C632C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A2D1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597C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C10C2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7DF9D70" w14:textId="77777777" w:rsidTr="001C304A">
            <w:trPr>
              <w:trHeight w:val="3330"/>
            </w:trPr>
            <w:tc>
              <w:tcPr>
                <w:tcW w:w="540" w:type="dxa"/>
                <w:tcBorders>
                  <w:top w:val="nil"/>
                  <w:left w:val="double" w:sz="6" w:space="0" w:color="008000"/>
                  <w:bottom w:val="nil"/>
                  <w:right w:val="single" w:sz="4" w:space="0" w:color="008000"/>
                </w:tcBorders>
                <w:shd w:val="clear" w:color="auto" w:fill="auto"/>
                <w:hideMark/>
              </w:tcPr>
              <w:p w14:paraId="4D0964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44</w:t>
                </w:r>
              </w:p>
            </w:tc>
            <w:tc>
              <w:tcPr>
                <w:tcW w:w="1020" w:type="dxa"/>
                <w:tcBorders>
                  <w:top w:val="nil"/>
                  <w:left w:val="nil"/>
                  <w:bottom w:val="nil"/>
                  <w:right w:val="single" w:sz="4" w:space="0" w:color="008000"/>
                </w:tcBorders>
                <w:shd w:val="clear" w:color="auto" w:fill="auto"/>
                <w:hideMark/>
              </w:tcPr>
              <w:p w14:paraId="7C5FCDA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31.A25.A45.005</w:t>
                </w:r>
              </w:p>
            </w:tc>
            <w:tc>
              <w:tcPr>
                <w:tcW w:w="3080" w:type="dxa"/>
                <w:tcBorders>
                  <w:top w:val="nil"/>
                  <w:left w:val="nil"/>
                  <w:bottom w:val="nil"/>
                  <w:right w:val="single" w:sz="4" w:space="0" w:color="008000"/>
                </w:tcBorders>
                <w:shd w:val="clear" w:color="auto" w:fill="auto"/>
                <w:hideMark/>
              </w:tcPr>
              <w:p w14:paraId="0261176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GUANTI MONOUSO IN LATTICE DI GOMMA NATURALE, O IN ALTRO MATERIALE ELASTOMERICO (DPI III CAT.). Resistenti a prodotti chimici e a microorganismi e devono essere idonei alla protezione dalla contaminazione incrociata. Conformi alla norma EN 455-1 2000 punto 5 tenuta all'acqua e ai principi generali e agli standard contenuti nella EN ISO 10993-1:2009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 - un paio</w:t>
                </w:r>
              </w:p>
            </w:tc>
            <w:tc>
              <w:tcPr>
                <w:tcW w:w="640" w:type="dxa"/>
                <w:tcBorders>
                  <w:top w:val="nil"/>
                  <w:left w:val="nil"/>
                  <w:bottom w:val="nil"/>
                  <w:right w:val="single" w:sz="4" w:space="0" w:color="008000"/>
                </w:tcBorders>
                <w:shd w:val="clear" w:color="auto" w:fill="auto"/>
                <w:hideMark/>
              </w:tcPr>
              <w:p w14:paraId="61CC54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C0DA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F81B9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EAA75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585A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91A2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21983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72704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8A798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A082E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8CB5E6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CF107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AD5C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BA17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C29AE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098F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E3B8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620C6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8833E6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B4A2B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77AB4E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97A39E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6 operatori x 120 </w:t>
                </w:r>
              </w:p>
            </w:tc>
            <w:tc>
              <w:tcPr>
                <w:tcW w:w="640" w:type="dxa"/>
                <w:tcBorders>
                  <w:top w:val="nil"/>
                  <w:left w:val="nil"/>
                  <w:bottom w:val="nil"/>
                  <w:right w:val="single" w:sz="4" w:space="0" w:color="008000"/>
                </w:tcBorders>
                <w:shd w:val="clear" w:color="auto" w:fill="auto"/>
                <w:hideMark/>
              </w:tcPr>
              <w:p w14:paraId="610C8A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29DE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64A20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C06C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720,000</w:t>
                </w:r>
              </w:p>
            </w:tc>
            <w:tc>
              <w:tcPr>
                <w:tcW w:w="640" w:type="dxa"/>
                <w:tcBorders>
                  <w:top w:val="nil"/>
                  <w:left w:val="nil"/>
                  <w:bottom w:val="nil"/>
                  <w:right w:val="single" w:sz="4" w:space="0" w:color="008000"/>
                </w:tcBorders>
                <w:shd w:val="clear" w:color="auto" w:fill="auto"/>
                <w:hideMark/>
              </w:tcPr>
              <w:p w14:paraId="551BFA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w:t>
                </w:r>
              </w:p>
            </w:tc>
            <w:tc>
              <w:tcPr>
                <w:tcW w:w="640" w:type="dxa"/>
                <w:tcBorders>
                  <w:top w:val="nil"/>
                  <w:left w:val="nil"/>
                  <w:bottom w:val="nil"/>
                  <w:right w:val="single" w:sz="4" w:space="0" w:color="008000"/>
                </w:tcBorders>
                <w:shd w:val="clear" w:color="auto" w:fill="auto"/>
                <w:hideMark/>
              </w:tcPr>
              <w:p w14:paraId="2D567F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A5E8E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06A5B0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DFEE9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74B61B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1F158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CE43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F3EB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1A79C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61AC2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A7FE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D03D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DD0DA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9CA13A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B33A1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6B5F9F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E4434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99B36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96DD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0CE2B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06B18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8C15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720,00</w:t>
                </w:r>
              </w:p>
            </w:tc>
            <w:tc>
              <w:tcPr>
                <w:tcW w:w="640" w:type="dxa"/>
                <w:tcBorders>
                  <w:top w:val="nil"/>
                  <w:left w:val="nil"/>
                  <w:bottom w:val="nil"/>
                  <w:right w:val="single" w:sz="4" w:space="0" w:color="008000"/>
                </w:tcBorders>
                <w:shd w:val="clear" w:color="auto" w:fill="auto"/>
                <w:hideMark/>
              </w:tcPr>
              <w:p w14:paraId="6431DD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0,16</w:t>
                </w:r>
              </w:p>
            </w:tc>
            <w:tc>
              <w:tcPr>
                <w:tcW w:w="900" w:type="dxa"/>
                <w:tcBorders>
                  <w:top w:val="nil"/>
                  <w:left w:val="single" w:sz="4" w:space="0" w:color="008000"/>
                  <w:bottom w:val="nil"/>
                  <w:right w:val="double" w:sz="6" w:space="0" w:color="008000"/>
                </w:tcBorders>
                <w:shd w:val="clear" w:color="auto" w:fill="auto"/>
                <w:hideMark/>
              </w:tcPr>
              <w:p w14:paraId="681788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115,20</w:t>
                </w:r>
              </w:p>
            </w:tc>
          </w:tr>
          <w:tr w:rsidR="00F955A1" w:rsidRPr="00F955A1" w14:paraId="3C80AEAB"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08603C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F04278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D6DB4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B429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A597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1A1D6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B745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FAFE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0495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3F6C2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2F9EEAF" w14:textId="77777777" w:rsidTr="001C304A">
            <w:trPr>
              <w:trHeight w:val="210"/>
            </w:trPr>
            <w:tc>
              <w:tcPr>
                <w:tcW w:w="540" w:type="dxa"/>
                <w:tcBorders>
                  <w:top w:val="nil"/>
                  <w:left w:val="double" w:sz="6" w:space="0" w:color="008000"/>
                  <w:bottom w:val="single" w:sz="4" w:space="0" w:color="008000"/>
                  <w:right w:val="single" w:sz="4" w:space="0" w:color="008000"/>
                </w:tcBorders>
                <w:shd w:val="clear" w:color="auto" w:fill="auto"/>
                <w:noWrap/>
                <w:hideMark/>
              </w:tcPr>
              <w:p w14:paraId="2FB9A6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single" w:sz="4" w:space="0" w:color="008000"/>
                  <w:right w:val="single" w:sz="4" w:space="0" w:color="008000"/>
                </w:tcBorders>
                <w:shd w:val="clear" w:color="auto" w:fill="auto"/>
                <w:hideMark/>
              </w:tcPr>
              <w:p w14:paraId="00333278" w14:textId="77777777" w:rsidR="00F955A1" w:rsidRPr="00F955A1" w:rsidRDefault="00F955A1" w:rsidP="00F955A1">
                <w:pPr>
                  <w:spacing w:before="0" w:after="0"/>
                  <w:jc w:val="lef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single" w:sz="4" w:space="0" w:color="008000"/>
                  <w:right w:val="single" w:sz="4" w:space="0" w:color="008000"/>
                </w:tcBorders>
                <w:shd w:val="clear" w:color="auto" w:fill="auto"/>
                <w:hideMark/>
              </w:tcPr>
              <w:p w14:paraId="4723CAE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432C11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0CAE27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single" w:sz="4" w:space="0" w:color="008000"/>
                  <w:right w:val="single" w:sz="4" w:space="0" w:color="008000"/>
                </w:tcBorders>
                <w:shd w:val="clear" w:color="auto" w:fill="auto"/>
                <w:vAlign w:val="bottom"/>
                <w:hideMark/>
              </w:tcPr>
              <w:p w14:paraId="101D39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single" w:sz="4" w:space="0" w:color="008000"/>
                  <w:right w:val="single" w:sz="4" w:space="0" w:color="008000"/>
                </w:tcBorders>
                <w:shd w:val="clear" w:color="auto" w:fill="auto"/>
                <w:vAlign w:val="bottom"/>
                <w:hideMark/>
              </w:tcPr>
              <w:p w14:paraId="4C3F2E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2EEDE4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775B84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single" w:sz="4" w:space="0" w:color="008000"/>
                  <w:right w:val="double" w:sz="6" w:space="0" w:color="008000"/>
                </w:tcBorders>
                <w:shd w:val="clear" w:color="auto" w:fill="auto"/>
                <w:vAlign w:val="bottom"/>
                <w:hideMark/>
              </w:tcPr>
              <w:p w14:paraId="0CFD0D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C191ACB" w14:textId="77777777" w:rsidTr="001C304A">
            <w:trPr>
              <w:trHeight w:val="1980"/>
            </w:trPr>
            <w:tc>
              <w:tcPr>
                <w:tcW w:w="540" w:type="dxa"/>
                <w:tcBorders>
                  <w:top w:val="nil"/>
                  <w:left w:val="double" w:sz="6" w:space="0" w:color="008000"/>
                  <w:bottom w:val="nil"/>
                  <w:right w:val="single" w:sz="4" w:space="0" w:color="008000"/>
                </w:tcBorders>
                <w:shd w:val="clear" w:color="auto" w:fill="auto"/>
                <w:hideMark/>
              </w:tcPr>
              <w:p w14:paraId="29469D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45</w:t>
                </w:r>
              </w:p>
            </w:tc>
            <w:tc>
              <w:tcPr>
                <w:tcW w:w="1020" w:type="dxa"/>
                <w:tcBorders>
                  <w:top w:val="nil"/>
                  <w:left w:val="nil"/>
                  <w:bottom w:val="nil"/>
                  <w:right w:val="single" w:sz="4" w:space="0" w:color="008000"/>
                </w:tcBorders>
                <w:shd w:val="clear" w:color="auto" w:fill="auto"/>
                <w:hideMark/>
              </w:tcPr>
              <w:p w14:paraId="151D762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28.A05.E25.005</w:t>
                </w:r>
              </w:p>
            </w:tc>
            <w:tc>
              <w:tcPr>
                <w:tcW w:w="3080" w:type="dxa"/>
                <w:tcBorders>
                  <w:top w:val="nil"/>
                  <w:left w:val="nil"/>
                  <w:bottom w:val="nil"/>
                  <w:right w:val="single" w:sz="4" w:space="0" w:color="008000"/>
                </w:tcBorders>
                <w:shd w:val="clear" w:color="auto" w:fill="auto"/>
                <w:hideMark/>
              </w:tcPr>
              <w:p w14:paraId="2649CB79"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NASTRO SEGNALETICO per delimitazione di zone di lavoro, percorsi obbligati, aree inaccessibili, cigli di scavi, ecc, di colore bianco/rosso, fornito e posto in opera. Sono compresi: l'uso per la durata delle fasi che prevedono l'impiego del nastro; la fornitura degli spezzoni di ferro dell'altezza di 120 cm di cui almeno cm 20 da infiggere nel terreno, a cui ancorare il nastro; la manutenzione per tutto il periodo di durata della fase di riferimento, sostituendo o riparando le parti non più idonee; l'accatastamento e l'allontanamento a fine fase di lavoro. E' inoltre compreso quanto altro occorre per l'utilizzo temporaneo del nastro segnaletico. misurato a metro lineare posto in opera</w:t>
                </w:r>
              </w:p>
            </w:tc>
            <w:tc>
              <w:tcPr>
                <w:tcW w:w="640" w:type="dxa"/>
                <w:tcBorders>
                  <w:top w:val="nil"/>
                  <w:left w:val="nil"/>
                  <w:bottom w:val="nil"/>
                  <w:right w:val="single" w:sz="4" w:space="0" w:color="008000"/>
                </w:tcBorders>
                <w:shd w:val="clear" w:color="auto" w:fill="auto"/>
                <w:hideMark/>
              </w:tcPr>
              <w:p w14:paraId="780FA1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B821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DFD7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A6BBD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460B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2283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B2381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DB8CB6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A25BB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48DA0D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85FB4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A945B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8B83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B2F94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71A7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435E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91F6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3B68F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827B17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55FEC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C106D0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D32885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A56E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60,00</w:t>
                </w:r>
              </w:p>
            </w:tc>
            <w:tc>
              <w:tcPr>
                <w:tcW w:w="640" w:type="dxa"/>
                <w:tcBorders>
                  <w:top w:val="nil"/>
                  <w:left w:val="nil"/>
                  <w:bottom w:val="nil"/>
                  <w:right w:val="single" w:sz="4" w:space="0" w:color="008000"/>
                </w:tcBorders>
                <w:shd w:val="clear" w:color="auto" w:fill="auto"/>
                <w:hideMark/>
              </w:tcPr>
              <w:p w14:paraId="439329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w:t>
                </w:r>
              </w:p>
            </w:tc>
            <w:tc>
              <w:tcPr>
                <w:tcW w:w="720" w:type="dxa"/>
                <w:tcBorders>
                  <w:top w:val="nil"/>
                  <w:left w:val="nil"/>
                  <w:bottom w:val="nil"/>
                  <w:right w:val="single" w:sz="4" w:space="0" w:color="008000"/>
                </w:tcBorders>
                <w:shd w:val="clear" w:color="auto" w:fill="auto"/>
                <w:hideMark/>
              </w:tcPr>
              <w:p w14:paraId="7FA45B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F6A04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2D2C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480,00</w:t>
                </w:r>
              </w:p>
            </w:tc>
            <w:tc>
              <w:tcPr>
                <w:tcW w:w="640" w:type="dxa"/>
                <w:tcBorders>
                  <w:top w:val="nil"/>
                  <w:left w:val="nil"/>
                  <w:bottom w:val="nil"/>
                  <w:right w:val="single" w:sz="4" w:space="0" w:color="008000"/>
                </w:tcBorders>
                <w:shd w:val="clear" w:color="auto" w:fill="auto"/>
                <w:hideMark/>
              </w:tcPr>
              <w:p w14:paraId="3D0B1B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23A2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D76FA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D0C7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573F1B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C0DB4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DA3D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7439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CC9CE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4F568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B9F6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321B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63A9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D740E4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882C9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C82A01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A448E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w:t>
                </w:r>
              </w:p>
            </w:tc>
            <w:tc>
              <w:tcPr>
                <w:tcW w:w="640" w:type="dxa"/>
                <w:tcBorders>
                  <w:top w:val="nil"/>
                  <w:left w:val="nil"/>
                  <w:bottom w:val="nil"/>
                  <w:right w:val="single" w:sz="4" w:space="0" w:color="008000"/>
                </w:tcBorders>
                <w:shd w:val="clear" w:color="auto" w:fill="auto"/>
                <w:hideMark/>
              </w:tcPr>
              <w:p w14:paraId="231370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E29E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FE2F4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0D78A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E5C1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480,00</w:t>
                </w:r>
              </w:p>
            </w:tc>
            <w:tc>
              <w:tcPr>
                <w:tcW w:w="640" w:type="dxa"/>
                <w:tcBorders>
                  <w:top w:val="nil"/>
                  <w:left w:val="nil"/>
                  <w:bottom w:val="nil"/>
                  <w:right w:val="single" w:sz="4" w:space="0" w:color="008000"/>
                </w:tcBorders>
                <w:shd w:val="clear" w:color="auto" w:fill="auto"/>
                <w:hideMark/>
              </w:tcPr>
              <w:p w14:paraId="344B7F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0,36</w:t>
                </w:r>
              </w:p>
            </w:tc>
            <w:tc>
              <w:tcPr>
                <w:tcW w:w="900" w:type="dxa"/>
                <w:tcBorders>
                  <w:top w:val="nil"/>
                  <w:left w:val="single" w:sz="4" w:space="0" w:color="008000"/>
                  <w:bottom w:val="nil"/>
                  <w:right w:val="double" w:sz="6" w:space="0" w:color="008000"/>
                </w:tcBorders>
                <w:shd w:val="clear" w:color="auto" w:fill="auto"/>
                <w:hideMark/>
              </w:tcPr>
              <w:p w14:paraId="4F59A7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172,80</w:t>
                </w:r>
              </w:p>
            </w:tc>
          </w:tr>
          <w:tr w:rsidR="00F955A1" w:rsidRPr="00F955A1" w14:paraId="5FFE6E3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854F4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26D8F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single" w:sz="4" w:space="0" w:color="008000"/>
                  <w:right w:val="single" w:sz="4" w:space="0" w:color="008000"/>
                </w:tcBorders>
                <w:shd w:val="clear" w:color="000000" w:fill="FFFFFF"/>
                <w:hideMark/>
              </w:tcPr>
              <w:p w14:paraId="135DD43F" w14:textId="77777777" w:rsidR="00F955A1" w:rsidRPr="00F955A1" w:rsidRDefault="00F955A1" w:rsidP="00F955A1">
                <w:pPr>
                  <w:spacing w:before="0" w:after="0"/>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INTERVENTI TIPO C CANTIERI COMPLESSI</w:t>
                </w:r>
              </w:p>
            </w:tc>
            <w:tc>
              <w:tcPr>
                <w:tcW w:w="640" w:type="dxa"/>
                <w:tcBorders>
                  <w:top w:val="nil"/>
                  <w:left w:val="nil"/>
                  <w:bottom w:val="nil"/>
                  <w:right w:val="single" w:sz="4" w:space="0" w:color="008000"/>
                </w:tcBorders>
                <w:shd w:val="clear" w:color="auto" w:fill="auto"/>
                <w:hideMark/>
              </w:tcPr>
              <w:p w14:paraId="11A432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4297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CB039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F99DA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4D4C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8278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4655F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858B6FF"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3ED630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46</w:t>
                </w:r>
              </w:p>
            </w:tc>
            <w:tc>
              <w:tcPr>
                <w:tcW w:w="1020" w:type="dxa"/>
                <w:tcBorders>
                  <w:top w:val="nil"/>
                  <w:left w:val="nil"/>
                  <w:bottom w:val="nil"/>
                  <w:right w:val="single" w:sz="4" w:space="0" w:color="008000"/>
                </w:tcBorders>
                <w:shd w:val="clear" w:color="auto" w:fill="auto"/>
                <w:hideMark/>
              </w:tcPr>
              <w:p w14:paraId="3A0BE11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28.A05.E40.010</w:t>
                </w:r>
              </w:p>
            </w:tc>
            <w:tc>
              <w:tcPr>
                <w:tcW w:w="3080" w:type="dxa"/>
                <w:tcBorders>
                  <w:top w:val="nil"/>
                  <w:left w:val="nil"/>
                  <w:bottom w:val="nil"/>
                  <w:right w:val="single" w:sz="4" w:space="0" w:color="008000"/>
                </w:tcBorders>
                <w:shd w:val="clear" w:color="auto" w:fill="auto"/>
                <w:hideMark/>
              </w:tcPr>
              <w:p w14:paraId="74C825D8"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CONI SEGNALETICI in polietilene (PE), altezza compresa tra 30 e 75 cm, con fasce rifrangenti colorate, per segnalazione di lavori, posati ad interasse idoneo per utilizzo temporaneo, misurati cadauno per giorno. trasporto, posa in opera, successiva rimozione altezza 50 cm</w:t>
                </w:r>
              </w:p>
            </w:tc>
            <w:tc>
              <w:tcPr>
                <w:tcW w:w="640" w:type="dxa"/>
                <w:tcBorders>
                  <w:top w:val="nil"/>
                  <w:left w:val="nil"/>
                  <w:bottom w:val="nil"/>
                  <w:right w:val="single" w:sz="4" w:space="0" w:color="008000"/>
                </w:tcBorders>
                <w:shd w:val="clear" w:color="auto" w:fill="auto"/>
                <w:hideMark/>
              </w:tcPr>
              <w:p w14:paraId="3D60C9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2015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AF28B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5E863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3362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48D0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6630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278FA6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E711C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4508FA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1A4C57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3937B2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C038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538B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D29CC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9025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F202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25DC5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07F99D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629E6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07319F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AB8D89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24 interventi</w:t>
                </w:r>
              </w:p>
            </w:tc>
            <w:tc>
              <w:tcPr>
                <w:tcW w:w="640" w:type="dxa"/>
                <w:tcBorders>
                  <w:top w:val="nil"/>
                  <w:left w:val="nil"/>
                  <w:bottom w:val="nil"/>
                  <w:right w:val="single" w:sz="4" w:space="0" w:color="008000"/>
                </w:tcBorders>
                <w:shd w:val="clear" w:color="auto" w:fill="auto"/>
                <w:hideMark/>
              </w:tcPr>
              <w:p w14:paraId="505A4F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33AFA7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720" w:type="dxa"/>
                <w:tcBorders>
                  <w:top w:val="nil"/>
                  <w:left w:val="nil"/>
                  <w:bottom w:val="nil"/>
                  <w:right w:val="single" w:sz="4" w:space="0" w:color="008000"/>
                </w:tcBorders>
                <w:shd w:val="clear" w:color="auto" w:fill="auto"/>
                <w:hideMark/>
              </w:tcPr>
              <w:p w14:paraId="74C6D6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30D4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5D19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240,00</w:t>
                </w:r>
              </w:p>
            </w:tc>
            <w:tc>
              <w:tcPr>
                <w:tcW w:w="640" w:type="dxa"/>
                <w:tcBorders>
                  <w:top w:val="nil"/>
                  <w:left w:val="nil"/>
                  <w:bottom w:val="nil"/>
                  <w:right w:val="single" w:sz="4" w:space="0" w:color="008000"/>
                </w:tcBorders>
                <w:shd w:val="clear" w:color="auto" w:fill="auto"/>
                <w:hideMark/>
              </w:tcPr>
              <w:p w14:paraId="6D9592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E2445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AF7112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A3E48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2786C8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E814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69C8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2BAE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9C200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9CA9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2219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30D7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ED34B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D3361F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59D3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823B48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CD1E7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BAFC8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B0AA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9233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0D658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1134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240,00</w:t>
                </w:r>
              </w:p>
            </w:tc>
            <w:tc>
              <w:tcPr>
                <w:tcW w:w="640" w:type="dxa"/>
                <w:tcBorders>
                  <w:top w:val="nil"/>
                  <w:left w:val="nil"/>
                  <w:bottom w:val="nil"/>
                  <w:right w:val="single" w:sz="4" w:space="0" w:color="008000"/>
                </w:tcBorders>
                <w:shd w:val="clear" w:color="auto" w:fill="auto"/>
                <w:hideMark/>
              </w:tcPr>
              <w:p w14:paraId="512952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0,27</w:t>
                </w:r>
              </w:p>
            </w:tc>
            <w:tc>
              <w:tcPr>
                <w:tcW w:w="900" w:type="dxa"/>
                <w:tcBorders>
                  <w:top w:val="nil"/>
                  <w:left w:val="single" w:sz="4" w:space="0" w:color="008000"/>
                  <w:bottom w:val="nil"/>
                  <w:right w:val="double" w:sz="6" w:space="0" w:color="008000"/>
                </w:tcBorders>
                <w:shd w:val="clear" w:color="auto" w:fill="auto"/>
                <w:hideMark/>
              </w:tcPr>
              <w:p w14:paraId="395E2E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64,80</w:t>
                </w:r>
              </w:p>
            </w:tc>
          </w:tr>
          <w:tr w:rsidR="00F955A1" w:rsidRPr="00F955A1" w14:paraId="5A6553B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4357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D9280F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86A3C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9555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F4BD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509B5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07A11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0596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773F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CBB59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4B9342"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7C4AB4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47</w:t>
                </w:r>
              </w:p>
            </w:tc>
            <w:tc>
              <w:tcPr>
                <w:tcW w:w="1020" w:type="dxa"/>
                <w:tcBorders>
                  <w:top w:val="nil"/>
                  <w:left w:val="nil"/>
                  <w:bottom w:val="nil"/>
                  <w:right w:val="single" w:sz="4" w:space="0" w:color="008000"/>
                </w:tcBorders>
                <w:shd w:val="clear" w:color="auto" w:fill="auto"/>
                <w:hideMark/>
              </w:tcPr>
              <w:p w14:paraId="59081F2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28.A05.E45.005</w:t>
                </w:r>
              </w:p>
            </w:tc>
            <w:tc>
              <w:tcPr>
                <w:tcW w:w="3080" w:type="dxa"/>
                <w:tcBorders>
                  <w:top w:val="nil"/>
                  <w:left w:val="nil"/>
                  <w:bottom w:val="nil"/>
                  <w:right w:val="single" w:sz="4" w:space="0" w:color="008000"/>
                </w:tcBorders>
                <w:shd w:val="clear" w:color="auto" w:fill="auto"/>
                <w:hideMark/>
              </w:tcPr>
              <w:p w14:paraId="27A0EC6C"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TRANSENNA smontabile con traversa in lamiera scatolata, rifrangente a righe bianco-rosso e cavalletti pieghevoli, di altezza e sviluppo indicativo 120 cm trasporto, posa in opera, successiva rimozione e nolo fino a 1 mese</w:t>
                </w:r>
              </w:p>
            </w:tc>
            <w:tc>
              <w:tcPr>
                <w:tcW w:w="640" w:type="dxa"/>
                <w:tcBorders>
                  <w:top w:val="nil"/>
                  <w:left w:val="nil"/>
                  <w:bottom w:val="nil"/>
                  <w:right w:val="single" w:sz="4" w:space="0" w:color="008000"/>
                </w:tcBorders>
                <w:shd w:val="clear" w:color="auto" w:fill="auto"/>
                <w:hideMark/>
              </w:tcPr>
              <w:p w14:paraId="639AB4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0638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AF12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5590F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BE3C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3413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5DB54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F245E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05D50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6DD6CA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79E8A6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8315B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83B6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FFEF3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2D40D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0939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E653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71843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1F74A0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1702C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768CB5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A4DF7C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noleggio per 12 m</w:t>
                </w:r>
              </w:p>
            </w:tc>
            <w:tc>
              <w:tcPr>
                <w:tcW w:w="640" w:type="dxa"/>
                <w:tcBorders>
                  <w:top w:val="nil"/>
                  <w:left w:val="nil"/>
                  <w:bottom w:val="nil"/>
                  <w:right w:val="single" w:sz="4" w:space="0" w:color="008000"/>
                </w:tcBorders>
                <w:shd w:val="clear" w:color="auto" w:fill="auto"/>
                <w:hideMark/>
              </w:tcPr>
              <w:p w14:paraId="1C27CD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3E0E63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720" w:type="dxa"/>
                <w:tcBorders>
                  <w:top w:val="nil"/>
                  <w:left w:val="nil"/>
                  <w:bottom w:val="nil"/>
                  <w:right w:val="single" w:sz="4" w:space="0" w:color="008000"/>
                </w:tcBorders>
                <w:shd w:val="clear" w:color="auto" w:fill="auto"/>
                <w:hideMark/>
              </w:tcPr>
              <w:p w14:paraId="491C2E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9366E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4B0F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w:t>
                </w:r>
              </w:p>
            </w:tc>
            <w:tc>
              <w:tcPr>
                <w:tcW w:w="640" w:type="dxa"/>
                <w:tcBorders>
                  <w:top w:val="nil"/>
                  <w:left w:val="nil"/>
                  <w:bottom w:val="nil"/>
                  <w:right w:val="single" w:sz="4" w:space="0" w:color="008000"/>
                </w:tcBorders>
                <w:shd w:val="clear" w:color="auto" w:fill="auto"/>
                <w:hideMark/>
              </w:tcPr>
              <w:p w14:paraId="12924C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9451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71A17A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6DEC4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B2F096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68813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6743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8BD2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811BA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254C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0607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672C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410E4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1E6E20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F0A3A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67CFD3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40A1D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w:t>
                </w:r>
              </w:p>
            </w:tc>
            <w:tc>
              <w:tcPr>
                <w:tcW w:w="640" w:type="dxa"/>
                <w:tcBorders>
                  <w:top w:val="nil"/>
                  <w:left w:val="nil"/>
                  <w:bottom w:val="nil"/>
                  <w:right w:val="single" w:sz="4" w:space="0" w:color="008000"/>
                </w:tcBorders>
                <w:shd w:val="clear" w:color="auto" w:fill="auto"/>
                <w:hideMark/>
              </w:tcPr>
              <w:p w14:paraId="7308D3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97C8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DE5E7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7E9D6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CDD5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w:t>
                </w:r>
              </w:p>
            </w:tc>
            <w:tc>
              <w:tcPr>
                <w:tcW w:w="640" w:type="dxa"/>
                <w:tcBorders>
                  <w:top w:val="nil"/>
                  <w:left w:val="nil"/>
                  <w:bottom w:val="nil"/>
                  <w:right w:val="single" w:sz="4" w:space="0" w:color="008000"/>
                </w:tcBorders>
                <w:shd w:val="clear" w:color="auto" w:fill="auto"/>
                <w:hideMark/>
              </w:tcPr>
              <w:p w14:paraId="138D37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4,31</w:t>
                </w:r>
              </w:p>
            </w:tc>
            <w:tc>
              <w:tcPr>
                <w:tcW w:w="900" w:type="dxa"/>
                <w:tcBorders>
                  <w:top w:val="nil"/>
                  <w:left w:val="single" w:sz="4" w:space="0" w:color="008000"/>
                  <w:bottom w:val="nil"/>
                  <w:right w:val="double" w:sz="6" w:space="0" w:color="008000"/>
                </w:tcBorders>
                <w:shd w:val="clear" w:color="auto" w:fill="auto"/>
                <w:hideMark/>
              </w:tcPr>
              <w:p w14:paraId="2B936D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86,20</w:t>
                </w:r>
              </w:p>
            </w:tc>
          </w:tr>
          <w:tr w:rsidR="00F955A1" w:rsidRPr="00F955A1" w14:paraId="7A36029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17906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AECB13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557A9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FB68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DC28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015C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93BAE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9218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B078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8FBAD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40BB9F2"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050DBA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48</w:t>
                </w:r>
              </w:p>
            </w:tc>
            <w:tc>
              <w:tcPr>
                <w:tcW w:w="1020" w:type="dxa"/>
                <w:tcBorders>
                  <w:top w:val="nil"/>
                  <w:left w:val="nil"/>
                  <w:bottom w:val="nil"/>
                  <w:right w:val="single" w:sz="4" w:space="0" w:color="008000"/>
                </w:tcBorders>
                <w:shd w:val="clear" w:color="auto" w:fill="auto"/>
                <w:hideMark/>
              </w:tcPr>
              <w:p w14:paraId="7AA6D63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28.A10.D20.010</w:t>
                </w:r>
              </w:p>
            </w:tc>
            <w:tc>
              <w:tcPr>
                <w:tcW w:w="3080" w:type="dxa"/>
                <w:tcBorders>
                  <w:top w:val="nil"/>
                  <w:left w:val="nil"/>
                  <w:bottom w:val="nil"/>
                  <w:right w:val="single" w:sz="4" w:space="0" w:color="008000"/>
                </w:tcBorders>
                <w:shd w:val="clear" w:color="auto" w:fill="auto"/>
                <w:hideMark/>
              </w:tcPr>
              <w:p w14:paraId="6D73F75B"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Abbigliamento per lavori in prossimità di traffico stradale Gilet - costo mensile</w:t>
                </w:r>
              </w:p>
            </w:tc>
            <w:tc>
              <w:tcPr>
                <w:tcW w:w="640" w:type="dxa"/>
                <w:tcBorders>
                  <w:top w:val="nil"/>
                  <w:left w:val="nil"/>
                  <w:bottom w:val="nil"/>
                  <w:right w:val="single" w:sz="4" w:space="0" w:color="008000"/>
                </w:tcBorders>
                <w:shd w:val="clear" w:color="auto" w:fill="auto"/>
                <w:hideMark/>
              </w:tcPr>
              <w:p w14:paraId="14E54B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7E23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1902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77BA0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D82A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D83C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8B32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4634E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0E94C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12CD26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F90185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603F0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3789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D959F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00534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B0C2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33BB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59E69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C632CC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5675F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9D4E5F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7862DC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squadra 3 persone</w:t>
                </w:r>
              </w:p>
            </w:tc>
            <w:tc>
              <w:tcPr>
                <w:tcW w:w="640" w:type="dxa"/>
                <w:tcBorders>
                  <w:top w:val="nil"/>
                  <w:left w:val="nil"/>
                  <w:bottom w:val="nil"/>
                  <w:right w:val="single" w:sz="4" w:space="0" w:color="008000"/>
                </w:tcBorders>
                <w:shd w:val="clear" w:color="auto" w:fill="auto"/>
                <w:hideMark/>
              </w:tcPr>
              <w:p w14:paraId="61974C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0465DF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33CB4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D816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w:t>
                </w:r>
              </w:p>
            </w:tc>
            <w:tc>
              <w:tcPr>
                <w:tcW w:w="640" w:type="dxa"/>
                <w:tcBorders>
                  <w:top w:val="nil"/>
                  <w:left w:val="nil"/>
                  <w:bottom w:val="nil"/>
                  <w:right w:val="single" w:sz="4" w:space="0" w:color="008000"/>
                </w:tcBorders>
                <w:shd w:val="clear" w:color="auto" w:fill="auto"/>
                <w:hideMark/>
              </w:tcPr>
              <w:p w14:paraId="2EF39A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528845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0D0FC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64B52F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3B8EF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8D1D07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43674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1BE5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2E79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F0212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D8B5D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887A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D4D9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C990B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7E15CE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2BB81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E5F85C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19B58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FA565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45D0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C6576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8084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79B7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54814C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6,23</w:t>
                </w:r>
              </w:p>
            </w:tc>
            <w:tc>
              <w:tcPr>
                <w:tcW w:w="900" w:type="dxa"/>
                <w:tcBorders>
                  <w:top w:val="nil"/>
                  <w:left w:val="single" w:sz="4" w:space="0" w:color="008000"/>
                  <w:bottom w:val="nil"/>
                  <w:right w:val="double" w:sz="6" w:space="0" w:color="008000"/>
                </w:tcBorders>
                <w:shd w:val="clear" w:color="auto" w:fill="auto"/>
                <w:hideMark/>
              </w:tcPr>
              <w:p w14:paraId="7F68F0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149,52</w:t>
                </w:r>
              </w:p>
            </w:tc>
          </w:tr>
          <w:tr w:rsidR="00F955A1" w:rsidRPr="00F955A1" w14:paraId="2711852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BB560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8433DC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6A6C9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91C5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40AF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2A53A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7D11A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F209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57B0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21D3F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BCFF635"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662CD9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49</w:t>
                </w:r>
              </w:p>
            </w:tc>
            <w:tc>
              <w:tcPr>
                <w:tcW w:w="1020" w:type="dxa"/>
                <w:tcBorders>
                  <w:top w:val="nil"/>
                  <w:left w:val="nil"/>
                  <w:bottom w:val="nil"/>
                  <w:right w:val="single" w:sz="4" w:space="0" w:color="008000"/>
                </w:tcBorders>
                <w:shd w:val="clear" w:color="auto" w:fill="auto"/>
                <w:hideMark/>
              </w:tcPr>
              <w:p w14:paraId="61A276D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28.A20.A10.005</w:t>
                </w:r>
              </w:p>
            </w:tc>
            <w:tc>
              <w:tcPr>
                <w:tcW w:w="3080" w:type="dxa"/>
                <w:tcBorders>
                  <w:top w:val="nil"/>
                  <w:left w:val="nil"/>
                  <w:bottom w:val="nil"/>
                  <w:right w:val="single" w:sz="4" w:space="0" w:color="008000"/>
                </w:tcBorders>
                <w:shd w:val="clear" w:color="auto" w:fill="auto"/>
                <w:hideMark/>
              </w:tcPr>
              <w:p w14:paraId="30B54183"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posa e nolo fino a 1mese</w:t>
                </w:r>
              </w:p>
            </w:tc>
            <w:tc>
              <w:tcPr>
                <w:tcW w:w="640" w:type="dxa"/>
                <w:tcBorders>
                  <w:top w:val="nil"/>
                  <w:left w:val="nil"/>
                  <w:bottom w:val="nil"/>
                  <w:right w:val="single" w:sz="4" w:space="0" w:color="008000"/>
                </w:tcBorders>
                <w:shd w:val="clear" w:color="auto" w:fill="auto"/>
                <w:hideMark/>
              </w:tcPr>
              <w:p w14:paraId="349F15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0EAA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BACA3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9010E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8C61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92AF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261C5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E7897F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251B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E92875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65E02F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FA3D3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F7E0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5A46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C50AF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56FD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4BE2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C4D59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0D1C2F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36B36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311D19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DA1BFE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5 cartelli</w:t>
                </w:r>
              </w:p>
            </w:tc>
            <w:tc>
              <w:tcPr>
                <w:tcW w:w="640" w:type="dxa"/>
                <w:tcBorders>
                  <w:top w:val="nil"/>
                  <w:left w:val="nil"/>
                  <w:bottom w:val="nil"/>
                  <w:right w:val="single" w:sz="4" w:space="0" w:color="008000"/>
                </w:tcBorders>
                <w:shd w:val="clear" w:color="auto" w:fill="auto"/>
                <w:hideMark/>
              </w:tcPr>
              <w:p w14:paraId="714CEA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2EDC40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2A3BC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E713B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09083B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1BDA56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23330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0AE4F6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A3207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C53BE2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3B3E5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874D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AF09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1CA4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E89F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4598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FF86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7CA8D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9CFE3A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A2823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0EC178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C4F84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1A5FE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28A6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A9463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9BD4C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1F6C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640" w:type="dxa"/>
                <w:tcBorders>
                  <w:top w:val="nil"/>
                  <w:left w:val="nil"/>
                  <w:bottom w:val="nil"/>
                  <w:right w:val="single" w:sz="4" w:space="0" w:color="008000"/>
                </w:tcBorders>
                <w:shd w:val="clear" w:color="auto" w:fill="auto"/>
                <w:hideMark/>
              </w:tcPr>
              <w:p w14:paraId="7689C0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8,08</w:t>
                </w:r>
              </w:p>
            </w:tc>
            <w:tc>
              <w:tcPr>
                <w:tcW w:w="900" w:type="dxa"/>
                <w:tcBorders>
                  <w:top w:val="nil"/>
                  <w:left w:val="single" w:sz="4" w:space="0" w:color="008000"/>
                  <w:bottom w:val="nil"/>
                  <w:right w:val="double" w:sz="6" w:space="0" w:color="008000"/>
                </w:tcBorders>
                <w:shd w:val="clear" w:color="auto" w:fill="auto"/>
                <w:hideMark/>
              </w:tcPr>
              <w:p w14:paraId="1D9D62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808,00</w:t>
                </w:r>
              </w:p>
            </w:tc>
          </w:tr>
          <w:tr w:rsidR="00F955A1" w:rsidRPr="00F955A1" w14:paraId="1D30F74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75C8D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4A4A4F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B58D5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F4CD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85D6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C8E5C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C6F2A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BB9C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707D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57825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0111C0E"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7A8A22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w:t>
                </w:r>
              </w:p>
            </w:tc>
            <w:tc>
              <w:tcPr>
                <w:tcW w:w="1020" w:type="dxa"/>
                <w:tcBorders>
                  <w:top w:val="nil"/>
                  <w:left w:val="nil"/>
                  <w:bottom w:val="nil"/>
                  <w:right w:val="single" w:sz="4" w:space="0" w:color="008000"/>
                </w:tcBorders>
                <w:shd w:val="clear" w:color="auto" w:fill="auto"/>
                <w:hideMark/>
              </w:tcPr>
              <w:p w14:paraId="204ED11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28.A20.A10.010</w:t>
                </w:r>
              </w:p>
            </w:tc>
            <w:tc>
              <w:tcPr>
                <w:tcW w:w="3080" w:type="dxa"/>
                <w:tcBorders>
                  <w:top w:val="nil"/>
                  <w:left w:val="nil"/>
                  <w:bottom w:val="nil"/>
                  <w:right w:val="single" w:sz="4" w:space="0" w:color="008000"/>
                </w:tcBorders>
                <w:shd w:val="clear" w:color="auto" w:fill="auto"/>
                <w:hideMark/>
              </w:tcPr>
              <w:p w14:paraId="0AB88C85"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solo nolo per ogni mese successivo</w:t>
                </w:r>
              </w:p>
            </w:tc>
            <w:tc>
              <w:tcPr>
                <w:tcW w:w="640" w:type="dxa"/>
                <w:tcBorders>
                  <w:top w:val="nil"/>
                  <w:left w:val="nil"/>
                  <w:bottom w:val="nil"/>
                  <w:right w:val="single" w:sz="4" w:space="0" w:color="008000"/>
                </w:tcBorders>
                <w:shd w:val="clear" w:color="auto" w:fill="auto"/>
                <w:hideMark/>
              </w:tcPr>
              <w:p w14:paraId="64F375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DD55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827CB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A5A0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1840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65E9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BCA6F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B1BAC5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B6E22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B37D52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7F9E66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907F8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D7D1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F79F6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F7E5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234C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4AF7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4F8E2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9322D2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FB005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EDACAF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AA9ECA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2 squadre </w:t>
                </w:r>
              </w:p>
            </w:tc>
            <w:tc>
              <w:tcPr>
                <w:tcW w:w="640" w:type="dxa"/>
                <w:tcBorders>
                  <w:top w:val="nil"/>
                  <w:left w:val="nil"/>
                  <w:bottom w:val="nil"/>
                  <w:right w:val="single" w:sz="4" w:space="0" w:color="008000"/>
                </w:tcBorders>
                <w:shd w:val="clear" w:color="auto" w:fill="auto"/>
                <w:hideMark/>
              </w:tcPr>
              <w:p w14:paraId="53E8AB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1FF69F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35DA7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AF8A1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w:t>
                </w:r>
              </w:p>
            </w:tc>
            <w:tc>
              <w:tcPr>
                <w:tcW w:w="640" w:type="dxa"/>
                <w:tcBorders>
                  <w:top w:val="nil"/>
                  <w:left w:val="nil"/>
                  <w:bottom w:val="nil"/>
                  <w:right w:val="single" w:sz="4" w:space="0" w:color="008000"/>
                </w:tcBorders>
                <w:shd w:val="clear" w:color="auto" w:fill="auto"/>
                <w:hideMark/>
              </w:tcPr>
              <w:p w14:paraId="3F5798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1E7F05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9F78E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FE5922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FB06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D46E47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3B735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68181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54FB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44558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35876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B6D8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A5FE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31DF8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17DA4D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52565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6B0A5F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1DCDF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16CD2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C4BF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4F87D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EC99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DB77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247674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1,38</w:t>
                </w:r>
              </w:p>
            </w:tc>
            <w:tc>
              <w:tcPr>
                <w:tcW w:w="900" w:type="dxa"/>
                <w:tcBorders>
                  <w:top w:val="nil"/>
                  <w:left w:val="single" w:sz="4" w:space="0" w:color="008000"/>
                  <w:bottom w:val="nil"/>
                  <w:right w:val="double" w:sz="6" w:space="0" w:color="008000"/>
                </w:tcBorders>
                <w:shd w:val="clear" w:color="auto" w:fill="auto"/>
                <w:hideMark/>
              </w:tcPr>
              <w:p w14:paraId="6F6C86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16,56</w:t>
                </w:r>
              </w:p>
            </w:tc>
          </w:tr>
          <w:tr w:rsidR="00F955A1" w:rsidRPr="00F955A1" w14:paraId="207B462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C28E7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8450F5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C6A0B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5425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3E9B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AD7F1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969B4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2FCF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3CCF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7FA82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71F05C6"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343E53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51</w:t>
                </w:r>
              </w:p>
            </w:tc>
            <w:tc>
              <w:tcPr>
                <w:tcW w:w="1020" w:type="dxa"/>
                <w:tcBorders>
                  <w:top w:val="nil"/>
                  <w:left w:val="nil"/>
                  <w:bottom w:val="nil"/>
                  <w:right w:val="single" w:sz="4" w:space="0" w:color="008000"/>
                </w:tcBorders>
                <w:shd w:val="clear" w:color="auto" w:fill="auto"/>
                <w:hideMark/>
              </w:tcPr>
              <w:p w14:paraId="5608DFF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28.A20.A15.005</w:t>
                </w:r>
              </w:p>
            </w:tc>
            <w:tc>
              <w:tcPr>
                <w:tcW w:w="3080" w:type="dxa"/>
                <w:tcBorders>
                  <w:top w:val="nil"/>
                  <w:left w:val="nil"/>
                  <w:bottom w:val="nil"/>
                  <w:right w:val="single" w:sz="4" w:space="0" w:color="008000"/>
                </w:tcBorders>
                <w:shd w:val="clear" w:color="auto" w:fill="auto"/>
                <w:hideMark/>
              </w:tcPr>
              <w:p w14:paraId="2D85475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posa e nolo fino a 1 mese</w:t>
                </w:r>
              </w:p>
            </w:tc>
            <w:tc>
              <w:tcPr>
                <w:tcW w:w="640" w:type="dxa"/>
                <w:tcBorders>
                  <w:top w:val="nil"/>
                  <w:left w:val="nil"/>
                  <w:bottom w:val="nil"/>
                  <w:right w:val="single" w:sz="4" w:space="0" w:color="008000"/>
                </w:tcBorders>
                <w:shd w:val="clear" w:color="auto" w:fill="auto"/>
                <w:hideMark/>
              </w:tcPr>
              <w:p w14:paraId="6D0FE1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422B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8B84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16F82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DC11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9FBA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C741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610FF5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C2D48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03EAE1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FA8B38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5FCAE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BFE1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141C7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38973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2D65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9535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2244F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F7299A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52019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B8A909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DDA80E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2 squadre </w:t>
                </w:r>
              </w:p>
            </w:tc>
            <w:tc>
              <w:tcPr>
                <w:tcW w:w="640" w:type="dxa"/>
                <w:tcBorders>
                  <w:top w:val="nil"/>
                  <w:left w:val="nil"/>
                  <w:bottom w:val="nil"/>
                  <w:right w:val="single" w:sz="4" w:space="0" w:color="008000"/>
                </w:tcBorders>
                <w:shd w:val="clear" w:color="auto" w:fill="auto"/>
                <w:hideMark/>
              </w:tcPr>
              <w:p w14:paraId="3290A5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23612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F792E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6EE69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w:t>
                </w:r>
              </w:p>
            </w:tc>
            <w:tc>
              <w:tcPr>
                <w:tcW w:w="640" w:type="dxa"/>
                <w:tcBorders>
                  <w:top w:val="nil"/>
                  <w:left w:val="nil"/>
                  <w:bottom w:val="nil"/>
                  <w:right w:val="single" w:sz="4" w:space="0" w:color="008000"/>
                </w:tcBorders>
                <w:shd w:val="clear" w:color="auto" w:fill="auto"/>
                <w:hideMark/>
              </w:tcPr>
              <w:p w14:paraId="034EF0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0663EB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24580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B90CDF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A7E9E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6830E1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CC0D5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BA83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56AA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9D87D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15048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EE3C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A1EB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BE42C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63873A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396B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EED05C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602CD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4A3C1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3ED2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A12C3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CD738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A8BA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6EFCF7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6,89</w:t>
                </w:r>
              </w:p>
            </w:tc>
            <w:tc>
              <w:tcPr>
                <w:tcW w:w="900" w:type="dxa"/>
                <w:tcBorders>
                  <w:top w:val="nil"/>
                  <w:left w:val="single" w:sz="4" w:space="0" w:color="008000"/>
                  <w:bottom w:val="nil"/>
                  <w:right w:val="double" w:sz="6" w:space="0" w:color="008000"/>
                </w:tcBorders>
                <w:shd w:val="clear" w:color="auto" w:fill="auto"/>
                <w:hideMark/>
              </w:tcPr>
              <w:p w14:paraId="79ADA8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165,36</w:t>
                </w:r>
              </w:p>
            </w:tc>
          </w:tr>
          <w:tr w:rsidR="00F955A1" w:rsidRPr="00F955A1" w14:paraId="18F3522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EB8EE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7A5B71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B6D31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1BDC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EF13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BE7B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E8B86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BCF2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BD68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D5109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BD14FEB"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49A35B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52</w:t>
                </w:r>
              </w:p>
            </w:tc>
            <w:tc>
              <w:tcPr>
                <w:tcW w:w="1020" w:type="dxa"/>
                <w:tcBorders>
                  <w:top w:val="nil"/>
                  <w:left w:val="nil"/>
                  <w:bottom w:val="nil"/>
                  <w:right w:val="single" w:sz="4" w:space="0" w:color="008000"/>
                </w:tcBorders>
                <w:shd w:val="clear" w:color="auto" w:fill="auto"/>
                <w:hideMark/>
              </w:tcPr>
              <w:p w14:paraId="1B0801E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28.A20.A15.010</w:t>
                </w:r>
              </w:p>
            </w:tc>
            <w:tc>
              <w:tcPr>
                <w:tcW w:w="3080" w:type="dxa"/>
                <w:tcBorders>
                  <w:top w:val="nil"/>
                  <w:left w:val="nil"/>
                  <w:bottom w:val="nil"/>
                  <w:right w:val="single" w:sz="4" w:space="0" w:color="008000"/>
                </w:tcBorders>
                <w:shd w:val="clear" w:color="auto" w:fill="auto"/>
                <w:hideMark/>
              </w:tcPr>
              <w:p w14:paraId="1D3CF15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solo nolo per ogni mese successivo</w:t>
                </w:r>
              </w:p>
            </w:tc>
            <w:tc>
              <w:tcPr>
                <w:tcW w:w="640" w:type="dxa"/>
                <w:tcBorders>
                  <w:top w:val="nil"/>
                  <w:left w:val="nil"/>
                  <w:bottom w:val="nil"/>
                  <w:right w:val="single" w:sz="4" w:space="0" w:color="008000"/>
                </w:tcBorders>
                <w:shd w:val="clear" w:color="auto" w:fill="auto"/>
                <w:hideMark/>
              </w:tcPr>
              <w:p w14:paraId="4603D0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6871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0C51B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4CFC2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592F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825A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4D649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7A37CB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7F390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604562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F694E7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5F3E5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ADAC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9B8C6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09912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6F84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434D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11257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341D79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F492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2A9369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09F7F5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12 cartelli</w:t>
                </w:r>
              </w:p>
            </w:tc>
            <w:tc>
              <w:tcPr>
                <w:tcW w:w="640" w:type="dxa"/>
                <w:tcBorders>
                  <w:top w:val="nil"/>
                  <w:left w:val="nil"/>
                  <w:bottom w:val="nil"/>
                  <w:right w:val="single" w:sz="4" w:space="0" w:color="008000"/>
                </w:tcBorders>
                <w:shd w:val="clear" w:color="auto" w:fill="auto"/>
                <w:hideMark/>
              </w:tcPr>
              <w:p w14:paraId="11E41F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7788A4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01978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C1DF9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12,000</w:t>
                </w:r>
              </w:p>
            </w:tc>
            <w:tc>
              <w:tcPr>
                <w:tcW w:w="640" w:type="dxa"/>
                <w:tcBorders>
                  <w:top w:val="nil"/>
                  <w:left w:val="nil"/>
                  <w:bottom w:val="nil"/>
                  <w:right w:val="single" w:sz="4" w:space="0" w:color="008000"/>
                </w:tcBorders>
                <w:shd w:val="clear" w:color="auto" w:fill="auto"/>
                <w:hideMark/>
              </w:tcPr>
              <w:p w14:paraId="25036C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w:t>
                </w:r>
              </w:p>
            </w:tc>
            <w:tc>
              <w:tcPr>
                <w:tcW w:w="640" w:type="dxa"/>
                <w:tcBorders>
                  <w:top w:val="nil"/>
                  <w:left w:val="nil"/>
                  <w:bottom w:val="nil"/>
                  <w:right w:val="single" w:sz="4" w:space="0" w:color="008000"/>
                </w:tcBorders>
                <w:shd w:val="clear" w:color="auto" w:fill="auto"/>
                <w:hideMark/>
              </w:tcPr>
              <w:p w14:paraId="0F59FF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AA5BC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5BC33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FF855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4EE6E6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A0F2F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A019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0E79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46C2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39381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ED33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E52D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D0F48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EBB022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15CE1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34316F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FD579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B9831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B406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D68C0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69D5F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5C56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w:t>
                </w:r>
              </w:p>
            </w:tc>
            <w:tc>
              <w:tcPr>
                <w:tcW w:w="640" w:type="dxa"/>
                <w:tcBorders>
                  <w:top w:val="nil"/>
                  <w:left w:val="nil"/>
                  <w:bottom w:val="nil"/>
                  <w:right w:val="single" w:sz="4" w:space="0" w:color="008000"/>
                </w:tcBorders>
                <w:shd w:val="clear" w:color="auto" w:fill="auto"/>
                <w:hideMark/>
              </w:tcPr>
              <w:p w14:paraId="776B3E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0,54</w:t>
                </w:r>
              </w:p>
            </w:tc>
            <w:tc>
              <w:tcPr>
                <w:tcW w:w="900" w:type="dxa"/>
                <w:tcBorders>
                  <w:top w:val="nil"/>
                  <w:left w:val="single" w:sz="4" w:space="0" w:color="008000"/>
                  <w:bottom w:val="nil"/>
                  <w:right w:val="double" w:sz="6" w:space="0" w:color="008000"/>
                </w:tcBorders>
                <w:shd w:val="clear" w:color="auto" w:fill="auto"/>
                <w:hideMark/>
              </w:tcPr>
              <w:p w14:paraId="6843DE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77,76</w:t>
                </w:r>
              </w:p>
            </w:tc>
          </w:tr>
          <w:tr w:rsidR="00F955A1" w:rsidRPr="00F955A1" w14:paraId="1939A35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74E7A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BD217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AB8A9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455E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51A8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8BBDB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9EC12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8505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39A0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D569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973CFF3"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533C3F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53</w:t>
                </w:r>
              </w:p>
            </w:tc>
            <w:tc>
              <w:tcPr>
                <w:tcW w:w="1020" w:type="dxa"/>
                <w:tcBorders>
                  <w:top w:val="nil"/>
                  <w:left w:val="nil"/>
                  <w:bottom w:val="nil"/>
                  <w:right w:val="single" w:sz="4" w:space="0" w:color="008000"/>
                </w:tcBorders>
                <w:shd w:val="clear" w:color="auto" w:fill="auto"/>
                <w:hideMark/>
              </w:tcPr>
              <w:p w14:paraId="496F784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28.A20.B05.005</w:t>
                </w:r>
              </w:p>
            </w:tc>
            <w:tc>
              <w:tcPr>
                <w:tcW w:w="3080" w:type="dxa"/>
                <w:tcBorders>
                  <w:top w:val="nil"/>
                  <w:left w:val="nil"/>
                  <w:bottom w:val="nil"/>
                  <w:right w:val="single" w:sz="4" w:space="0" w:color="008000"/>
                </w:tcBorders>
                <w:shd w:val="clear" w:color="auto" w:fill="auto"/>
                <w:hideMark/>
              </w:tcPr>
              <w:p w14:paraId="5466B59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IMPIANTO SEMAFORICO mobile completo, composto da due semafori, gestito da microprocessore, compresa batteria e sostituzione e/o ricarica batterie: posa e nolo per minimo 15 giorni</w:t>
                </w:r>
              </w:p>
            </w:tc>
            <w:tc>
              <w:tcPr>
                <w:tcW w:w="640" w:type="dxa"/>
                <w:tcBorders>
                  <w:top w:val="nil"/>
                  <w:left w:val="nil"/>
                  <w:bottom w:val="nil"/>
                  <w:right w:val="single" w:sz="4" w:space="0" w:color="008000"/>
                </w:tcBorders>
                <w:shd w:val="clear" w:color="auto" w:fill="auto"/>
                <w:hideMark/>
              </w:tcPr>
              <w:p w14:paraId="0351C5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0F3F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B0918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70461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2769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084B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E3C46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793410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AFD9C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E5B8BB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90A8F6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52CC3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4F38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7365F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FCD6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BCE4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A56E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F89E1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E415F1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73339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132A5E4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B6F5D5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5D08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E28A3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1A1F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D39F3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4C43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6FCF92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927FD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501FA2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CE9F4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658E24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AEE8C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93AC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5761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B49E8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D6D71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9CAB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5E2F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363C1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A3FB20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7E670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7D73C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DCEF4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78C8B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C9D5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B0234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B7E4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C959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6A7AC1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55,12</w:t>
                </w:r>
              </w:p>
            </w:tc>
            <w:tc>
              <w:tcPr>
                <w:tcW w:w="900" w:type="dxa"/>
                <w:tcBorders>
                  <w:top w:val="nil"/>
                  <w:left w:val="single" w:sz="4" w:space="0" w:color="008000"/>
                  <w:bottom w:val="nil"/>
                  <w:right w:val="double" w:sz="6" w:space="0" w:color="008000"/>
                </w:tcBorders>
                <w:shd w:val="clear" w:color="auto" w:fill="auto"/>
                <w:hideMark/>
              </w:tcPr>
              <w:p w14:paraId="026651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220,48</w:t>
                </w:r>
              </w:p>
            </w:tc>
          </w:tr>
          <w:tr w:rsidR="00F955A1" w:rsidRPr="00F955A1" w14:paraId="1E95860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89D24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F9EE1B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D4694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CB57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E223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47AE9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A6E41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C0BD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40ED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0D7B7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97808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9435F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54</w:t>
                </w:r>
              </w:p>
            </w:tc>
            <w:tc>
              <w:tcPr>
                <w:tcW w:w="1020" w:type="dxa"/>
                <w:tcBorders>
                  <w:top w:val="nil"/>
                  <w:left w:val="nil"/>
                  <w:bottom w:val="nil"/>
                  <w:right w:val="single" w:sz="4" w:space="0" w:color="008000"/>
                </w:tcBorders>
                <w:shd w:val="clear" w:color="auto" w:fill="auto"/>
                <w:hideMark/>
              </w:tcPr>
              <w:p w14:paraId="58A1A15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ANVCO 03</w:t>
                </w:r>
              </w:p>
            </w:tc>
            <w:tc>
              <w:tcPr>
                <w:tcW w:w="3080" w:type="dxa"/>
                <w:tcBorders>
                  <w:top w:val="nil"/>
                  <w:left w:val="nil"/>
                  <w:bottom w:val="nil"/>
                  <w:right w:val="single" w:sz="4" w:space="0" w:color="008000"/>
                </w:tcBorders>
                <w:shd w:val="clear" w:color="auto" w:fill="auto"/>
                <w:hideMark/>
              </w:tcPr>
              <w:p w14:paraId="4BB7E5AB"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Cassetta primo soccorso - pacchetto di medicazione</w:t>
                </w:r>
              </w:p>
            </w:tc>
            <w:tc>
              <w:tcPr>
                <w:tcW w:w="640" w:type="dxa"/>
                <w:tcBorders>
                  <w:top w:val="nil"/>
                  <w:left w:val="nil"/>
                  <w:bottom w:val="nil"/>
                  <w:right w:val="single" w:sz="4" w:space="0" w:color="008000"/>
                </w:tcBorders>
                <w:shd w:val="clear" w:color="auto" w:fill="auto"/>
                <w:hideMark/>
              </w:tcPr>
              <w:p w14:paraId="68F2A1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1CE1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21636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2FB7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ACA6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70A6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49D46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68DC2F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F2AAB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3084C7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06A0B1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F37F1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3EA0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D9E8D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6B8C7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CDF9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D716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F9086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7FCE31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7D9A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AA999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3D28A5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5F1157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75804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6A7F1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3DB40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3AFF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5B621D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E1A09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B4EFFA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BA15A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810221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DF99C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FDB4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FCD0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3D445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184CF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14CD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17AF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3B469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C9F338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0B1BF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06768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8FEC2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cadauno</w:t>
                </w:r>
              </w:p>
            </w:tc>
            <w:tc>
              <w:tcPr>
                <w:tcW w:w="640" w:type="dxa"/>
                <w:tcBorders>
                  <w:top w:val="nil"/>
                  <w:left w:val="nil"/>
                  <w:bottom w:val="nil"/>
                  <w:right w:val="single" w:sz="4" w:space="0" w:color="008000"/>
                </w:tcBorders>
                <w:shd w:val="clear" w:color="auto" w:fill="auto"/>
                <w:hideMark/>
              </w:tcPr>
              <w:p w14:paraId="206794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ACCE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067CA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8D6AE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F06C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3880CB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900" w:type="dxa"/>
                <w:tcBorders>
                  <w:top w:val="nil"/>
                  <w:left w:val="single" w:sz="4" w:space="0" w:color="008000"/>
                  <w:bottom w:val="nil"/>
                  <w:right w:val="double" w:sz="6" w:space="0" w:color="008000"/>
                </w:tcBorders>
                <w:shd w:val="clear" w:color="auto" w:fill="auto"/>
                <w:hideMark/>
              </w:tcPr>
              <w:p w14:paraId="40078C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400,00</w:t>
                </w:r>
              </w:p>
            </w:tc>
          </w:tr>
          <w:tr w:rsidR="00F955A1" w:rsidRPr="00F955A1" w14:paraId="19E8E25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2899B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420C59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848FE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4A4B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4B9F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43637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F03B1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C450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4C6F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6BFD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AFF09D7"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164082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w:t>
                </w:r>
              </w:p>
            </w:tc>
            <w:tc>
              <w:tcPr>
                <w:tcW w:w="1020" w:type="dxa"/>
                <w:tcBorders>
                  <w:top w:val="nil"/>
                  <w:left w:val="nil"/>
                  <w:bottom w:val="nil"/>
                  <w:right w:val="single" w:sz="4" w:space="0" w:color="008000"/>
                </w:tcBorders>
                <w:shd w:val="clear" w:color="auto" w:fill="auto"/>
                <w:hideMark/>
              </w:tcPr>
              <w:p w14:paraId="43CD8B0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28.A20.F05.005</w:t>
                </w:r>
              </w:p>
            </w:tc>
            <w:tc>
              <w:tcPr>
                <w:tcW w:w="3080" w:type="dxa"/>
                <w:tcBorders>
                  <w:top w:val="nil"/>
                  <w:left w:val="nil"/>
                  <w:bottom w:val="nil"/>
                  <w:right w:val="single" w:sz="4" w:space="0" w:color="008000"/>
                </w:tcBorders>
                <w:shd w:val="clear" w:color="auto" w:fill="auto"/>
                <w:hideMark/>
              </w:tcPr>
              <w:p w14:paraId="3F5C41B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Trousse LEVA SCHEGGE. Sono compresi: il reintegro e la sterilizzazione dei diversi strumenti e dei presidi; il mantenimento in un luogo facilmente accessibile ed igienicamente idoneo; l'allontanamento a fine opera. Misurata cadauno</w:t>
                </w:r>
              </w:p>
            </w:tc>
            <w:tc>
              <w:tcPr>
                <w:tcW w:w="640" w:type="dxa"/>
                <w:tcBorders>
                  <w:top w:val="nil"/>
                  <w:left w:val="nil"/>
                  <w:bottom w:val="nil"/>
                  <w:right w:val="single" w:sz="4" w:space="0" w:color="008000"/>
                </w:tcBorders>
                <w:shd w:val="clear" w:color="auto" w:fill="auto"/>
                <w:hideMark/>
              </w:tcPr>
              <w:p w14:paraId="515315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7D01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5A62A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C6B9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DA4C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B37E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A1AA3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1B898B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295A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E890D3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ACC09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08D12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0608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59113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9AEF0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4D83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BD31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C1E4E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FF592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1C6A8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D48720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F4C927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squadra annuale</w:t>
                </w:r>
              </w:p>
            </w:tc>
            <w:tc>
              <w:tcPr>
                <w:tcW w:w="640" w:type="dxa"/>
                <w:tcBorders>
                  <w:top w:val="nil"/>
                  <w:left w:val="nil"/>
                  <w:bottom w:val="nil"/>
                  <w:right w:val="single" w:sz="4" w:space="0" w:color="008000"/>
                </w:tcBorders>
                <w:shd w:val="clear" w:color="auto" w:fill="auto"/>
                <w:hideMark/>
              </w:tcPr>
              <w:p w14:paraId="679D05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0DE13B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4C215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4AF75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4B36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027F31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494EA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B0933B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B0FE8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C5D034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75335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2BC1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A2E1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6AC90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52E08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1690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A5E7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5A6CC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4C95D8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B12EB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FF465B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DEFBD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51515F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D7FE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E5009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82C7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1D77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06E28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26,63</w:t>
                </w:r>
              </w:p>
            </w:tc>
            <w:tc>
              <w:tcPr>
                <w:tcW w:w="900" w:type="dxa"/>
                <w:tcBorders>
                  <w:top w:val="nil"/>
                  <w:left w:val="single" w:sz="4" w:space="0" w:color="008000"/>
                  <w:bottom w:val="nil"/>
                  <w:right w:val="double" w:sz="6" w:space="0" w:color="008000"/>
                </w:tcBorders>
                <w:shd w:val="clear" w:color="auto" w:fill="auto"/>
                <w:hideMark/>
              </w:tcPr>
              <w:p w14:paraId="4D111E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53,26</w:t>
                </w:r>
              </w:p>
            </w:tc>
          </w:tr>
          <w:tr w:rsidR="00F955A1" w:rsidRPr="00F955A1" w14:paraId="275C0FE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C157E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FB3FCA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6EF89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8830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AA79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C0E14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33AB9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EB99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6F85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5120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4098D35"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11DB02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56</w:t>
                </w:r>
              </w:p>
            </w:tc>
            <w:tc>
              <w:tcPr>
                <w:tcW w:w="1020" w:type="dxa"/>
                <w:tcBorders>
                  <w:top w:val="nil"/>
                  <w:left w:val="nil"/>
                  <w:bottom w:val="nil"/>
                  <w:right w:val="single" w:sz="4" w:space="0" w:color="008000"/>
                </w:tcBorders>
                <w:shd w:val="clear" w:color="auto" w:fill="auto"/>
                <w:hideMark/>
              </w:tcPr>
              <w:p w14:paraId="1A0D5C6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28.A20.F10.005</w:t>
                </w:r>
              </w:p>
            </w:tc>
            <w:tc>
              <w:tcPr>
                <w:tcW w:w="3080" w:type="dxa"/>
                <w:tcBorders>
                  <w:top w:val="nil"/>
                  <w:left w:val="nil"/>
                  <w:bottom w:val="nil"/>
                  <w:right w:val="single" w:sz="4" w:space="0" w:color="008000"/>
                </w:tcBorders>
                <w:shd w:val="clear" w:color="auto" w:fill="auto"/>
                <w:hideMark/>
              </w:tcPr>
              <w:p w14:paraId="0D9DB3E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Kit LAVA OCCHI. Sono compresi: il reintegro e la sterilizzazione dei diversi strumenti e dei presidi; il mantenimento in un luogo facilmente accessibile ed igienicamente idoneo; l'allontanamento a fine opera. Misurato cadauno</w:t>
                </w:r>
              </w:p>
            </w:tc>
            <w:tc>
              <w:tcPr>
                <w:tcW w:w="640" w:type="dxa"/>
                <w:tcBorders>
                  <w:top w:val="nil"/>
                  <w:left w:val="nil"/>
                  <w:bottom w:val="nil"/>
                  <w:right w:val="single" w:sz="4" w:space="0" w:color="008000"/>
                </w:tcBorders>
                <w:shd w:val="clear" w:color="auto" w:fill="auto"/>
                <w:hideMark/>
              </w:tcPr>
              <w:p w14:paraId="760A92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B1C1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502D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2EFC6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AB4F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0CA9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6D0D1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6378EF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7AE1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E1D5AA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72BBAA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3A511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A324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3B0FE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82E36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EFD0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1EEC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36EA1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EDD1A6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C7441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30DCF9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3E16D1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squadra annuale</w:t>
                </w:r>
              </w:p>
            </w:tc>
            <w:tc>
              <w:tcPr>
                <w:tcW w:w="640" w:type="dxa"/>
                <w:tcBorders>
                  <w:top w:val="nil"/>
                  <w:left w:val="nil"/>
                  <w:bottom w:val="nil"/>
                  <w:right w:val="single" w:sz="4" w:space="0" w:color="008000"/>
                </w:tcBorders>
                <w:shd w:val="clear" w:color="auto" w:fill="auto"/>
                <w:hideMark/>
              </w:tcPr>
              <w:p w14:paraId="6A2386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6FF7C9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008A1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6208B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984F1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1C256D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2DDB7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860479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349D8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3074C0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FBCE2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2192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F67A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0D0DF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28E4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CCF3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AA9A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3F1A5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B2C71A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0A6DE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CA7E1E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F9374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EE00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8502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0BE24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994B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E74C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6AF9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F0342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08D897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3117D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10C0D3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6636D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F73E5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274E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F7E3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DD43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619A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4606A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191,05</w:t>
                </w:r>
              </w:p>
            </w:tc>
            <w:tc>
              <w:tcPr>
                <w:tcW w:w="900" w:type="dxa"/>
                <w:tcBorders>
                  <w:top w:val="nil"/>
                  <w:left w:val="single" w:sz="4" w:space="0" w:color="008000"/>
                  <w:bottom w:val="nil"/>
                  <w:right w:val="double" w:sz="6" w:space="0" w:color="008000"/>
                </w:tcBorders>
                <w:shd w:val="clear" w:color="auto" w:fill="auto"/>
                <w:hideMark/>
              </w:tcPr>
              <w:p w14:paraId="31DAC3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382,10</w:t>
                </w:r>
              </w:p>
            </w:tc>
          </w:tr>
          <w:tr w:rsidR="00F955A1" w:rsidRPr="00F955A1" w14:paraId="2028F85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0E044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6BFDFC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F8C6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DBB5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BDF8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CFE05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835EC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BDD1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1DB2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64DC2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A965BA0"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5ECBD7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57</w:t>
                </w:r>
              </w:p>
            </w:tc>
            <w:tc>
              <w:tcPr>
                <w:tcW w:w="1020" w:type="dxa"/>
                <w:tcBorders>
                  <w:top w:val="nil"/>
                  <w:left w:val="nil"/>
                  <w:bottom w:val="nil"/>
                  <w:right w:val="single" w:sz="4" w:space="0" w:color="008000"/>
                </w:tcBorders>
                <w:shd w:val="clear" w:color="auto" w:fill="auto"/>
                <w:hideMark/>
              </w:tcPr>
              <w:p w14:paraId="4D0AD4A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28.A20.F20.005</w:t>
                </w:r>
              </w:p>
            </w:tc>
            <w:tc>
              <w:tcPr>
                <w:tcW w:w="3080" w:type="dxa"/>
                <w:tcBorders>
                  <w:top w:val="nil"/>
                  <w:left w:val="nil"/>
                  <w:bottom w:val="nil"/>
                  <w:right w:val="single" w:sz="4" w:space="0" w:color="008000"/>
                </w:tcBorders>
                <w:shd w:val="clear" w:color="auto" w:fill="auto"/>
                <w:hideMark/>
              </w:tcPr>
              <w:p w14:paraId="338DF04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specifico dispositivo munito di apposito auto-iniettore (kit salvavita), contenente una dose standard di adrenalina che può essere conservata a temperatura ambiente, da utilizzarsi in caso di manifestazione dei sintomi di shock anafilattico provocato da puntura di insetto imenottero (api, vespe, calabroni) o da esposizione a pollini (contatto, ingestione o inalazione). 1 dose standard di adrenalina</w:t>
                </w:r>
              </w:p>
            </w:tc>
            <w:tc>
              <w:tcPr>
                <w:tcW w:w="640" w:type="dxa"/>
                <w:tcBorders>
                  <w:top w:val="nil"/>
                  <w:left w:val="nil"/>
                  <w:bottom w:val="nil"/>
                  <w:right w:val="single" w:sz="4" w:space="0" w:color="008000"/>
                </w:tcBorders>
                <w:shd w:val="clear" w:color="auto" w:fill="auto"/>
                <w:hideMark/>
              </w:tcPr>
              <w:p w14:paraId="674892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3046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500F6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109EB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A10C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7BA0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EDB35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A8DC58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545C3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061061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534240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C581C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501E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BA5EA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71861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4F4A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DE35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8AEF2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A50C76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BE068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B23104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B33ECD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1 squadra annuale</w:t>
                </w:r>
              </w:p>
            </w:tc>
            <w:tc>
              <w:tcPr>
                <w:tcW w:w="640" w:type="dxa"/>
                <w:tcBorders>
                  <w:top w:val="nil"/>
                  <w:left w:val="nil"/>
                  <w:bottom w:val="nil"/>
                  <w:right w:val="single" w:sz="4" w:space="0" w:color="008000"/>
                </w:tcBorders>
                <w:shd w:val="clear" w:color="auto" w:fill="auto"/>
                <w:hideMark/>
              </w:tcPr>
              <w:p w14:paraId="721138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19B5B0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A3A89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2C7CD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138A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56BEC5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FB3A8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D99F8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FF36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4E2614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BBA71A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A6E8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31CE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1CE4B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22D51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9C6F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7C85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722B7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944B76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CC8B1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A59666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2B962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0357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3370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7EF9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6349F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C75D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64F5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E1AE8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7853C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C3DAA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4CBDBE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BC096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650BA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0F31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BF6E1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93CF0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EB2C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61A78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82,67</w:t>
                </w:r>
              </w:p>
            </w:tc>
            <w:tc>
              <w:tcPr>
                <w:tcW w:w="900" w:type="dxa"/>
                <w:tcBorders>
                  <w:top w:val="nil"/>
                  <w:left w:val="single" w:sz="4" w:space="0" w:color="008000"/>
                  <w:bottom w:val="nil"/>
                  <w:right w:val="double" w:sz="6" w:space="0" w:color="008000"/>
                </w:tcBorders>
                <w:shd w:val="clear" w:color="auto" w:fill="auto"/>
                <w:hideMark/>
              </w:tcPr>
              <w:p w14:paraId="7095F8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165,34</w:t>
                </w:r>
              </w:p>
            </w:tc>
          </w:tr>
          <w:tr w:rsidR="00F955A1" w:rsidRPr="00F955A1" w14:paraId="75C0D15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731F2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230D4B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65E58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70AB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6B2F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FED9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EFCF7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AFE5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0D16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D3502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C03395"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012CF0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58</w:t>
                </w:r>
              </w:p>
            </w:tc>
            <w:tc>
              <w:tcPr>
                <w:tcW w:w="1020" w:type="dxa"/>
                <w:tcBorders>
                  <w:top w:val="nil"/>
                  <w:left w:val="nil"/>
                  <w:bottom w:val="nil"/>
                  <w:right w:val="single" w:sz="4" w:space="0" w:color="008000"/>
                </w:tcBorders>
                <w:shd w:val="clear" w:color="auto" w:fill="auto"/>
                <w:hideMark/>
              </w:tcPr>
              <w:p w14:paraId="3406868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28.A20.F25.005</w:t>
                </w:r>
              </w:p>
            </w:tc>
            <w:tc>
              <w:tcPr>
                <w:tcW w:w="3080" w:type="dxa"/>
                <w:tcBorders>
                  <w:top w:val="nil"/>
                  <w:left w:val="nil"/>
                  <w:bottom w:val="nil"/>
                  <w:right w:val="single" w:sz="4" w:space="0" w:color="008000"/>
                </w:tcBorders>
                <w:shd w:val="clear" w:color="auto" w:fill="auto"/>
                <w:hideMark/>
              </w:tcPr>
              <w:p w14:paraId="79649C6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set completo per l'asportazione di zecche e altri insetti dalla cute, consistente in: pinzetta, piccola lente di ingrandimento, confezione di guanti monouso in lattice, sapone disinfettante ed ago sterile, quest'ultimo da utilizzarsi per rimuovere il rostro (apparato boccale), nel caso rimanga all'interno della cute.</w:t>
                </w:r>
              </w:p>
            </w:tc>
            <w:tc>
              <w:tcPr>
                <w:tcW w:w="640" w:type="dxa"/>
                <w:tcBorders>
                  <w:top w:val="nil"/>
                  <w:left w:val="nil"/>
                  <w:bottom w:val="nil"/>
                  <w:right w:val="single" w:sz="4" w:space="0" w:color="008000"/>
                </w:tcBorders>
                <w:shd w:val="clear" w:color="auto" w:fill="auto"/>
                <w:hideMark/>
              </w:tcPr>
              <w:p w14:paraId="23D0DD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DB6F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344E4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5054D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75A9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E411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38F6F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684D17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887B2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8D7840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EF1154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1CA0D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797B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2924E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1E946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4B86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67F5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0375A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FDABE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063F0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513667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44FE25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77AAF3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743A42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A0536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50E92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1A70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05395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19BA4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083613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0B96D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4B06F5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AB539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B18C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6EF9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464B5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6A416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F91D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F675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154E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157F08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B34CA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5ABBE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AE818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117E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35F5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00A19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E7A8E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BF35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7BBA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DBE87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76D310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5B347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9B9C00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6087B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E6939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DEDE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21A46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51026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AD28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9058E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13,78</w:t>
                </w:r>
              </w:p>
            </w:tc>
            <w:tc>
              <w:tcPr>
                <w:tcW w:w="900" w:type="dxa"/>
                <w:tcBorders>
                  <w:top w:val="nil"/>
                  <w:left w:val="single" w:sz="4" w:space="0" w:color="008000"/>
                  <w:bottom w:val="nil"/>
                  <w:right w:val="double" w:sz="6" w:space="0" w:color="008000"/>
                </w:tcBorders>
                <w:shd w:val="clear" w:color="auto" w:fill="auto"/>
                <w:hideMark/>
              </w:tcPr>
              <w:p w14:paraId="053904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55,12</w:t>
                </w:r>
              </w:p>
            </w:tc>
          </w:tr>
          <w:tr w:rsidR="00F955A1" w:rsidRPr="00F955A1" w14:paraId="17C2505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2FDE3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1004FA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3FD40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A6A9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AF41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F67B1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1A3F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05F9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3974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3C42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5847A9E"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149218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59</w:t>
                </w:r>
              </w:p>
            </w:tc>
            <w:tc>
              <w:tcPr>
                <w:tcW w:w="1020" w:type="dxa"/>
                <w:tcBorders>
                  <w:top w:val="nil"/>
                  <w:left w:val="nil"/>
                  <w:bottom w:val="nil"/>
                  <w:right w:val="single" w:sz="4" w:space="0" w:color="008000"/>
                </w:tcBorders>
                <w:shd w:val="clear" w:color="auto" w:fill="auto"/>
                <w:hideMark/>
              </w:tcPr>
              <w:p w14:paraId="43C5342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28.A20.F30.005</w:t>
                </w:r>
              </w:p>
            </w:tc>
            <w:tc>
              <w:tcPr>
                <w:tcW w:w="3080" w:type="dxa"/>
                <w:tcBorders>
                  <w:top w:val="nil"/>
                  <w:left w:val="nil"/>
                  <w:bottom w:val="nil"/>
                  <w:right w:val="single" w:sz="4" w:space="0" w:color="008000"/>
                </w:tcBorders>
                <w:shd w:val="clear" w:color="auto" w:fill="auto"/>
                <w:hideMark/>
              </w:tcPr>
              <w:p w14:paraId="7F6EFFA7"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confezione di repellente per insetti e aracnidi, da applicarsi sulla pelle e/o sul vestiario, in caso di lavoratori operanti in aree fortemente infestate. 1 confezione di repellente</w:t>
                </w:r>
              </w:p>
            </w:tc>
            <w:tc>
              <w:tcPr>
                <w:tcW w:w="640" w:type="dxa"/>
                <w:tcBorders>
                  <w:top w:val="nil"/>
                  <w:left w:val="nil"/>
                  <w:bottom w:val="nil"/>
                  <w:right w:val="single" w:sz="4" w:space="0" w:color="008000"/>
                </w:tcBorders>
                <w:shd w:val="clear" w:color="auto" w:fill="auto"/>
                <w:hideMark/>
              </w:tcPr>
              <w:p w14:paraId="6052A6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B908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E7F77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19CA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7ECE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D5A8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DA387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8D4D07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660F9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0162F25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BF6E91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A57EA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C34E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9831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9CF3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3313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8402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E71A5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347E15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4F28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2C4F4E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8F32DD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annuali</w:t>
                </w:r>
              </w:p>
            </w:tc>
            <w:tc>
              <w:tcPr>
                <w:tcW w:w="640" w:type="dxa"/>
                <w:tcBorders>
                  <w:top w:val="nil"/>
                  <w:left w:val="nil"/>
                  <w:bottom w:val="nil"/>
                  <w:right w:val="single" w:sz="4" w:space="0" w:color="008000"/>
                </w:tcBorders>
                <w:shd w:val="clear" w:color="auto" w:fill="auto"/>
                <w:hideMark/>
              </w:tcPr>
              <w:p w14:paraId="64332D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A6F47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10A2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B3AF1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5053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7A633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E1DAB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0CB6E9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79C18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A76F0E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004D60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94FF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101E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73AF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D283C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973F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79C9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378A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463629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75E33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F5377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15E29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6EAA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8340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5940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D1D93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B549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DD0D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671A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D1D33F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3C966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0706EE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45AEC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F3E5B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64C80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FE113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BDD5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ABEC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F99A6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8,73</w:t>
                </w:r>
              </w:p>
            </w:tc>
            <w:tc>
              <w:tcPr>
                <w:tcW w:w="900" w:type="dxa"/>
                <w:tcBorders>
                  <w:top w:val="nil"/>
                  <w:left w:val="single" w:sz="4" w:space="0" w:color="008000"/>
                  <w:bottom w:val="nil"/>
                  <w:right w:val="double" w:sz="6" w:space="0" w:color="008000"/>
                </w:tcBorders>
                <w:shd w:val="clear" w:color="auto" w:fill="auto"/>
                <w:hideMark/>
              </w:tcPr>
              <w:p w14:paraId="54A0EF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34,92</w:t>
                </w:r>
              </w:p>
            </w:tc>
          </w:tr>
          <w:tr w:rsidR="00F955A1" w:rsidRPr="00F955A1" w14:paraId="183311E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45F5B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934F72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FF9C5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1678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270F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697CA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4831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9970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8D44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F937D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E57E2D6"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7A41D0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w:t>
                </w:r>
              </w:p>
            </w:tc>
            <w:tc>
              <w:tcPr>
                <w:tcW w:w="1020" w:type="dxa"/>
                <w:tcBorders>
                  <w:top w:val="nil"/>
                  <w:left w:val="nil"/>
                  <w:bottom w:val="nil"/>
                  <w:right w:val="single" w:sz="4" w:space="0" w:color="008000"/>
                </w:tcBorders>
                <w:shd w:val="clear" w:color="auto" w:fill="auto"/>
                <w:hideMark/>
              </w:tcPr>
              <w:p w14:paraId="49F665E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28.A20.H05.005</w:t>
                </w:r>
              </w:p>
            </w:tc>
            <w:tc>
              <w:tcPr>
                <w:tcW w:w="3080" w:type="dxa"/>
                <w:tcBorders>
                  <w:top w:val="nil"/>
                  <w:left w:val="nil"/>
                  <w:bottom w:val="nil"/>
                  <w:right w:val="single" w:sz="4" w:space="0" w:color="008000"/>
                </w:tcBorders>
                <w:shd w:val="clear" w:color="auto" w:fill="auto"/>
                <w:hideMark/>
              </w:tcPr>
              <w:p w14:paraId="0CAF608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ESTINTORE PORTATILE a polvere chimica omologato D.M. 7 gennaio 2005 e UNI EN 3-7, montato a parete con idonea staffa e corredato di cartello di segnalazione. Nel prezzo si intendono compresi e compensati gli oneri per il nolo, il carico, lo scarico ed ogni genere di trasporto, gli accessori di fissaggio, la manutenzione periodica, il ritiro a fine lavori e quanto altro necessario per dare il mezzo antincendio in efficienza per tutta la durata del cantiere. Estintore a polvere 34A233BC da 6 kg.</w:t>
                </w:r>
              </w:p>
            </w:tc>
            <w:tc>
              <w:tcPr>
                <w:tcW w:w="640" w:type="dxa"/>
                <w:tcBorders>
                  <w:top w:val="nil"/>
                  <w:left w:val="nil"/>
                  <w:bottom w:val="nil"/>
                  <w:right w:val="single" w:sz="4" w:space="0" w:color="008000"/>
                </w:tcBorders>
                <w:shd w:val="clear" w:color="auto" w:fill="auto"/>
                <w:hideMark/>
              </w:tcPr>
              <w:p w14:paraId="3F17C5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088B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8D679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703B9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E1D2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5BE6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EA0EA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1CFCCF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CA60C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9396AF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AC9DDA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D49FC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5786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ACF6E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2D6F4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7E82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6941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400E7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ED2B7B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BF7F3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23AF8C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B67865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w:t>
                </w:r>
              </w:p>
            </w:tc>
            <w:tc>
              <w:tcPr>
                <w:tcW w:w="640" w:type="dxa"/>
                <w:tcBorders>
                  <w:top w:val="nil"/>
                  <w:left w:val="nil"/>
                  <w:bottom w:val="nil"/>
                  <w:right w:val="single" w:sz="4" w:space="0" w:color="008000"/>
                </w:tcBorders>
                <w:shd w:val="clear" w:color="auto" w:fill="auto"/>
                <w:hideMark/>
              </w:tcPr>
              <w:p w14:paraId="2D99CE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00A2AA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B6217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D3509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76AAD0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21C4E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30EEE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579BB0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4DDC8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B58665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95AF3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43B0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CBB2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D7C68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D187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550A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89C1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5BE6D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345FC3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A09DF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7D3F6C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9AF16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CF916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F207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2200F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2F863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14C81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5E4D68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13,96</w:t>
                </w:r>
              </w:p>
            </w:tc>
            <w:tc>
              <w:tcPr>
                <w:tcW w:w="900" w:type="dxa"/>
                <w:tcBorders>
                  <w:top w:val="nil"/>
                  <w:left w:val="single" w:sz="4" w:space="0" w:color="008000"/>
                  <w:bottom w:val="nil"/>
                  <w:right w:val="double" w:sz="6" w:space="0" w:color="008000"/>
                </w:tcBorders>
                <w:shd w:val="clear" w:color="auto" w:fill="auto"/>
                <w:hideMark/>
              </w:tcPr>
              <w:p w14:paraId="5AB3EA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55,84</w:t>
                </w:r>
              </w:p>
            </w:tc>
          </w:tr>
          <w:tr w:rsidR="00F955A1" w:rsidRPr="00F955A1" w14:paraId="755F24C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EE9EB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0324F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6ACE3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B2D1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09BF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513C9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33553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C777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4B93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870AB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CED1CCB"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5E13E2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61</w:t>
                </w:r>
              </w:p>
            </w:tc>
            <w:tc>
              <w:tcPr>
                <w:tcW w:w="1020" w:type="dxa"/>
                <w:tcBorders>
                  <w:top w:val="nil"/>
                  <w:left w:val="nil"/>
                  <w:bottom w:val="nil"/>
                  <w:right w:val="single" w:sz="4" w:space="0" w:color="008000"/>
                </w:tcBorders>
                <w:shd w:val="clear" w:color="auto" w:fill="auto"/>
                <w:hideMark/>
              </w:tcPr>
              <w:p w14:paraId="3BD8D58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28.A35.A05.005</w:t>
                </w:r>
              </w:p>
            </w:tc>
            <w:tc>
              <w:tcPr>
                <w:tcW w:w="3080" w:type="dxa"/>
                <w:tcBorders>
                  <w:top w:val="nil"/>
                  <w:left w:val="nil"/>
                  <w:bottom w:val="nil"/>
                  <w:right w:val="single" w:sz="4" w:space="0" w:color="008000"/>
                </w:tcBorders>
                <w:shd w:val="clear" w:color="auto" w:fill="auto"/>
                <w:hideMark/>
              </w:tcPr>
              <w:p w14:paraId="0885701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Riunioni, comunicazioni, presenza di personale a sovrintendere l'uso comune, predisposizione specifica di elaborati progettuali e/o relazioni etc</w:t>
                </w:r>
              </w:p>
            </w:tc>
            <w:tc>
              <w:tcPr>
                <w:tcW w:w="640" w:type="dxa"/>
                <w:tcBorders>
                  <w:top w:val="nil"/>
                  <w:left w:val="nil"/>
                  <w:bottom w:val="nil"/>
                  <w:right w:val="single" w:sz="4" w:space="0" w:color="008000"/>
                </w:tcBorders>
                <w:shd w:val="clear" w:color="auto" w:fill="auto"/>
                <w:hideMark/>
              </w:tcPr>
              <w:p w14:paraId="022920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E216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27C2E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0FF9E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6830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0B6B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A2733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24052D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F7647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7A9817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CD840C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F3982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441C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C152C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34C69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7A30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AAFA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663D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3384CE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8B5FF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92920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9C878E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riunione </w:t>
                </w:r>
              </w:p>
            </w:tc>
            <w:tc>
              <w:tcPr>
                <w:tcW w:w="640" w:type="dxa"/>
                <w:tcBorders>
                  <w:top w:val="nil"/>
                  <w:left w:val="nil"/>
                  <w:bottom w:val="nil"/>
                  <w:right w:val="single" w:sz="4" w:space="0" w:color="008000"/>
                </w:tcBorders>
                <w:shd w:val="clear" w:color="auto" w:fill="auto"/>
                <w:hideMark/>
              </w:tcPr>
              <w:p w14:paraId="3AD2C4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42B639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3D7F6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F215D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08B0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5E55C9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C1456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9DF85F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1EC41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FA201F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5323D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70BF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70DF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02CF8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84884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15DA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6966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C9ACE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BB5D42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F2231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DD05D9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DA2A4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339AE7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B035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AFE70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E23AA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5A47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676ADD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9AF0D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EC82E5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999A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4B932B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DC09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6A02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FC93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CB57C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96544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05E3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F55C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0E1BA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66F136D" w14:textId="77777777" w:rsidTr="001C304A">
            <w:trPr>
              <w:trHeight w:val="7620"/>
            </w:trPr>
            <w:tc>
              <w:tcPr>
                <w:tcW w:w="540" w:type="dxa"/>
                <w:tcBorders>
                  <w:top w:val="nil"/>
                  <w:left w:val="double" w:sz="6" w:space="0" w:color="008000"/>
                  <w:bottom w:val="nil"/>
                  <w:right w:val="single" w:sz="4" w:space="0" w:color="008000"/>
                </w:tcBorders>
                <w:shd w:val="clear" w:color="auto" w:fill="auto"/>
                <w:hideMark/>
              </w:tcPr>
              <w:p w14:paraId="60A711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62</w:t>
                </w:r>
              </w:p>
            </w:tc>
            <w:tc>
              <w:tcPr>
                <w:tcW w:w="1020" w:type="dxa"/>
                <w:tcBorders>
                  <w:top w:val="nil"/>
                  <w:left w:val="nil"/>
                  <w:bottom w:val="nil"/>
                  <w:right w:val="single" w:sz="4" w:space="0" w:color="008000"/>
                </w:tcBorders>
                <w:shd w:val="clear" w:color="auto" w:fill="auto"/>
                <w:hideMark/>
              </w:tcPr>
              <w:p w14:paraId="04538D0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31.A15.A25.005</w:t>
                </w:r>
              </w:p>
            </w:tc>
            <w:tc>
              <w:tcPr>
                <w:tcW w:w="3080" w:type="dxa"/>
                <w:tcBorders>
                  <w:top w:val="nil"/>
                  <w:left w:val="nil"/>
                  <w:bottom w:val="nil"/>
                  <w:right w:val="single" w:sz="4" w:space="0" w:color="008000"/>
                </w:tcBorders>
                <w:shd w:val="clear" w:color="auto" w:fill="auto"/>
                <w:hideMark/>
              </w:tcPr>
              <w:p w14:paraId="14566C5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SANIFICAZIONE CON PRODOTTI CONTENENTI IPOCLORITO DI SODIO ESEGUITA DA IMPRESA QUALIFICATA. Tale trattamento è richiesto in ambienti non sanitari dove abbiano soggiornato casi confermati di COVID-19 ovvero quando questo trattamento è prescritto nei protocolli aziendali dal medico competente per particolari situazioni ambientali rilevate. Nebulizzazione con prodotti contenenti ipoclorito di sodio diluito al 0,1% o etanolo al 70% o perossido di idrogeno al 0,1% (da intendersi quali principi attivi dei prodotti commerciali che dovranno essere usati in quanto contenenti una composizione che li rende idonei allo scopo senza procurare corrosioni o altro). L'area sottoposta al trattamento dovrà essere delimitata, vietata all'accesso di persone e successivamente sottoposta a ventilazione per un tempo di almeno 2 ore prima di consentire la sua fruibilità. Attività svolta da impresa qualificata ai sensi del D.M. 7 luglio 1997, n. 274, "Regolamento di attuazione degli artt. 1 e 4 della Legge 25 Gennaio 1994, n.82". Dell'avvenuta sanificazione se ne deve dare notizia in un cartello apposto all'interno dei locali che riporti giorno, ora, principio attivo utilizzato e Azienda che l'ha eseguita. [Note: Le azioni di SANIFICAZIONE, atte a rendere sani determinati ambienti attraverso la disinfezione associata al controllo e al miglioramento delle condizioni del microclima - temperatura, umidità, ventilazione, illuminazione e rumore - sono espressamente previste dal punto 3 dell'Allegato 7 nei casi di presenza di casi confermati di COVID-19. In tali casi all'interno del cantiere sarà necessario procedere con operazioni di pulizia, con acqua e detergenti neutri e successivamente sanificare con opportuna decontaminazione attraverso l'uso di ipoclorito di sodio 0,1% ovvero di etanolo al 70% per quelle superfici che possono essere danneggiate dall'uso dell'ipoclorito di sodio. Tale trattamento deve essere altresì eseguito quando è prescritto nei protocolli aziendali dal medico competente, tenuto a stabilirne la periodicità, per particolari situazioni ambientali rilevate. Per tali motivi tali operazioni rappresentano sempre un costo della sicurezza da valutarsi ad opera del CSP/CSE in fase di stesura del PSC. Qualora la previsione di partenza non venisse eseguita - ad esempio per assenza di caso COVID-19 conclamato - tale misura non verrà contabilizzata e pagata all'impresa, in quanto non eseguita.] COSTO DELLA SICUREZZA - di competenza del CSP/CSE ove nominato - solo in presenza di caso COVID-19 o se prescritto dal medico competente - Locale fino a 500 m³</w:t>
                </w:r>
              </w:p>
            </w:tc>
            <w:tc>
              <w:tcPr>
                <w:tcW w:w="640" w:type="dxa"/>
                <w:tcBorders>
                  <w:top w:val="nil"/>
                  <w:left w:val="nil"/>
                  <w:bottom w:val="nil"/>
                  <w:right w:val="single" w:sz="4" w:space="0" w:color="008000"/>
                </w:tcBorders>
                <w:shd w:val="clear" w:color="auto" w:fill="auto"/>
                <w:hideMark/>
              </w:tcPr>
              <w:p w14:paraId="5286DF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3758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54C28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5C45B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FD63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E497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B92B6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68ED4F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E4923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6EE415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D4D7B5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081EF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DC6F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BA80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FCEE0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7B0D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B0A7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1070D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3191B3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08D1A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0338E0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4DC07B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per 24 giorni x 0,5 lt gg</w:t>
                </w:r>
              </w:p>
            </w:tc>
            <w:tc>
              <w:tcPr>
                <w:tcW w:w="640" w:type="dxa"/>
                <w:tcBorders>
                  <w:top w:val="nil"/>
                  <w:left w:val="nil"/>
                  <w:bottom w:val="nil"/>
                  <w:right w:val="single" w:sz="4" w:space="0" w:color="008000"/>
                </w:tcBorders>
                <w:shd w:val="clear" w:color="auto" w:fill="auto"/>
                <w:hideMark/>
              </w:tcPr>
              <w:p w14:paraId="3820F6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A288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D4D4D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9A9D1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24,000</w:t>
                </w:r>
              </w:p>
            </w:tc>
            <w:tc>
              <w:tcPr>
                <w:tcW w:w="640" w:type="dxa"/>
                <w:tcBorders>
                  <w:top w:val="nil"/>
                  <w:left w:val="nil"/>
                  <w:bottom w:val="nil"/>
                  <w:right w:val="single" w:sz="4" w:space="0" w:color="008000"/>
                </w:tcBorders>
                <w:shd w:val="clear" w:color="auto" w:fill="auto"/>
                <w:hideMark/>
              </w:tcPr>
              <w:p w14:paraId="12C676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62C3D4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DBE92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E4B6A6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3524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2CA272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04DAD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F8C0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F281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D61D9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DEDF2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80E9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896D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B2DFC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A6D4F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E3CE3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0FF040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2498F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m³</w:t>
                </w:r>
              </w:p>
            </w:tc>
            <w:tc>
              <w:tcPr>
                <w:tcW w:w="640" w:type="dxa"/>
                <w:tcBorders>
                  <w:top w:val="nil"/>
                  <w:left w:val="nil"/>
                  <w:bottom w:val="nil"/>
                  <w:right w:val="single" w:sz="4" w:space="0" w:color="008000"/>
                </w:tcBorders>
                <w:shd w:val="clear" w:color="auto" w:fill="auto"/>
                <w:hideMark/>
              </w:tcPr>
              <w:p w14:paraId="6B1211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35C9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D7AF6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5A5C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9A9D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30A831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1,14</w:t>
                </w:r>
              </w:p>
            </w:tc>
            <w:tc>
              <w:tcPr>
                <w:tcW w:w="900" w:type="dxa"/>
                <w:tcBorders>
                  <w:top w:val="nil"/>
                  <w:left w:val="single" w:sz="4" w:space="0" w:color="008000"/>
                  <w:bottom w:val="nil"/>
                  <w:right w:val="double" w:sz="6" w:space="0" w:color="008000"/>
                </w:tcBorders>
                <w:shd w:val="clear" w:color="auto" w:fill="auto"/>
                <w:hideMark/>
              </w:tcPr>
              <w:p w14:paraId="3F7C4D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27,36</w:t>
                </w:r>
              </w:p>
            </w:tc>
          </w:tr>
          <w:tr w:rsidR="00F955A1" w:rsidRPr="00F955A1" w14:paraId="616DD2F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14588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3988F5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EBEDA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D863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5E12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5E6FB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951E0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2C16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6A66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7E96F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A09C9E6"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4D42C0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63</w:t>
                </w:r>
              </w:p>
            </w:tc>
            <w:tc>
              <w:tcPr>
                <w:tcW w:w="1020" w:type="dxa"/>
                <w:tcBorders>
                  <w:top w:val="nil"/>
                  <w:left w:val="nil"/>
                  <w:bottom w:val="nil"/>
                  <w:right w:val="single" w:sz="4" w:space="0" w:color="008000"/>
                </w:tcBorders>
                <w:shd w:val="clear" w:color="auto" w:fill="auto"/>
                <w:hideMark/>
              </w:tcPr>
              <w:p w14:paraId="14E72F4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31.A20.A10.005</w:t>
                </w:r>
              </w:p>
            </w:tc>
            <w:tc>
              <w:tcPr>
                <w:tcW w:w="3080" w:type="dxa"/>
                <w:tcBorders>
                  <w:top w:val="nil"/>
                  <w:left w:val="nil"/>
                  <w:bottom w:val="nil"/>
                  <w:right w:val="single" w:sz="4" w:space="0" w:color="008000"/>
                </w:tcBorders>
                <w:shd w:val="clear" w:color="auto" w:fill="auto"/>
                <w:hideMark/>
              </w:tcPr>
              <w:p w14:paraId="040D7CA1"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ONERE AZIENDALE DELLA SICUREZZA - Competenza Datore di Lavoro - termometro digitale manuale ad infrarossi senza contatto, a batteria ricaricabile, impugnatura ergonomica e a forma a pistola, resistente agli urti e a tenuta stagna. Display LCD, misurazione istantanea in massimo 1 sec, memorizzazione delle temperature, segnale acustico della avvenuta misurazione e sensore frontale IR.</w:t>
                </w:r>
              </w:p>
            </w:tc>
            <w:tc>
              <w:tcPr>
                <w:tcW w:w="640" w:type="dxa"/>
                <w:tcBorders>
                  <w:top w:val="nil"/>
                  <w:left w:val="nil"/>
                  <w:bottom w:val="nil"/>
                  <w:right w:val="single" w:sz="4" w:space="0" w:color="008000"/>
                </w:tcBorders>
                <w:shd w:val="clear" w:color="auto" w:fill="auto"/>
                <w:hideMark/>
              </w:tcPr>
              <w:p w14:paraId="1472EB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B045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05DF8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017F1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960A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42F5E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855AE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B194E6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936C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6C1ABB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EE4A07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3ED80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5C05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4E21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26460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CAB6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D78E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E9091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1E6B77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E1A5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960E1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AA6665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annuale</w:t>
                </w:r>
              </w:p>
            </w:tc>
            <w:tc>
              <w:tcPr>
                <w:tcW w:w="640" w:type="dxa"/>
                <w:tcBorders>
                  <w:top w:val="nil"/>
                  <w:left w:val="nil"/>
                  <w:bottom w:val="nil"/>
                  <w:right w:val="single" w:sz="4" w:space="0" w:color="008000"/>
                </w:tcBorders>
                <w:shd w:val="clear" w:color="auto" w:fill="auto"/>
                <w:hideMark/>
              </w:tcPr>
              <w:p w14:paraId="3CB1BC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099955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A763D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51208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D62C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67F77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32B5E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B4A697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B184D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E52E39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CF226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B954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E30D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188A1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98C9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8253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D5BE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1F0BB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AA08F6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0BD07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EDA2F3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352ED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F78FB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537D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0F951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7B0C8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059B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26369C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81722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1FA054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CA997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1229E2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81A97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28BA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933A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3433C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56216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0FD7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D9D6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91692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63F335F" w14:textId="77777777" w:rsidTr="001C304A">
            <w:trPr>
              <w:trHeight w:val="2010"/>
            </w:trPr>
            <w:tc>
              <w:tcPr>
                <w:tcW w:w="540" w:type="dxa"/>
                <w:tcBorders>
                  <w:top w:val="nil"/>
                  <w:left w:val="double" w:sz="6" w:space="0" w:color="008000"/>
                  <w:bottom w:val="nil"/>
                  <w:right w:val="single" w:sz="4" w:space="0" w:color="008000"/>
                </w:tcBorders>
                <w:shd w:val="clear" w:color="auto" w:fill="auto"/>
                <w:hideMark/>
              </w:tcPr>
              <w:p w14:paraId="6FAA3D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64</w:t>
                </w:r>
              </w:p>
            </w:tc>
            <w:tc>
              <w:tcPr>
                <w:tcW w:w="1020" w:type="dxa"/>
                <w:tcBorders>
                  <w:top w:val="nil"/>
                  <w:left w:val="nil"/>
                  <w:bottom w:val="nil"/>
                  <w:right w:val="single" w:sz="4" w:space="0" w:color="008000"/>
                </w:tcBorders>
                <w:shd w:val="clear" w:color="auto" w:fill="auto"/>
                <w:hideMark/>
              </w:tcPr>
              <w:p w14:paraId="70F5130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31.A20.A15.005</w:t>
                </w:r>
              </w:p>
            </w:tc>
            <w:tc>
              <w:tcPr>
                <w:tcW w:w="3080" w:type="dxa"/>
                <w:tcBorders>
                  <w:top w:val="nil"/>
                  <w:left w:val="nil"/>
                  <w:bottom w:val="nil"/>
                  <w:right w:val="single" w:sz="4" w:space="0" w:color="008000"/>
                </w:tcBorders>
                <w:shd w:val="clear" w:color="auto" w:fill="auto"/>
                <w:hideMark/>
              </w:tcPr>
              <w:p w14:paraId="04E72B3E"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PRODOTTI DISINFETTANTI classificati "biocidi" PT2 per i prodotti destinati alla disinfezione delle superfici, a base di etanolo (alcol etilico), ipoclorito di sodio, confezionati in appositi contenitori con tappo chiudibile, idonei alla sanificazione o disinfezione di locali e attrezzature da applicare mediante dispersione o nebulizzazione o a mano. ONERE AZIENDALE DELLA SICUREZZA - Competenza Datore di Lavoro - Fornitura e posa di gel igienizzanti a base alcolica per le mani, in flaconi da diverso formato con dosatore o tappo richiudibile, con o senza apposita gabbia di sostegno per ancoraggio a muro o base di appoggio su ripiani</w:t>
                </w:r>
              </w:p>
            </w:tc>
            <w:tc>
              <w:tcPr>
                <w:tcW w:w="640" w:type="dxa"/>
                <w:tcBorders>
                  <w:top w:val="nil"/>
                  <w:left w:val="nil"/>
                  <w:bottom w:val="nil"/>
                  <w:right w:val="single" w:sz="4" w:space="0" w:color="008000"/>
                </w:tcBorders>
                <w:shd w:val="clear" w:color="auto" w:fill="auto"/>
                <w:hideMark/>
              </w:tcPr>
              <w:p w14:paraId="337292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5FED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41F41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E252F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39856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3DAB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6EB26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1A92DC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1A28E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44AD09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530E1D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F5586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21EE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3BCC2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8127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4E803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E109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B3029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63B2AD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24E9B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5CA837D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C739B7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12 mesi</w:t>
                </w:r>
              </w:p>
            </w:tc>
            <w:tc>
              <w:tcPr>
                <w:tcW w:w="640" w:type="dxa"/>
                <w:tcBorders>
                  <w:top w:val="nil"/>
                  <w:left w:val="nil"/>
                  <w:bottom w:val="nil"/>
                  <w:right w:val="single" w:sz="4" w:space="0" w:color="008000"/>
                </w:tcBorders>
                <w:shd w:val="clear" w:color="auto" w:fill="auto"/>
                <w:hideMark/>
              </w:tcPr>
              <w:p w14:paraId="3A1FBB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6D1C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AFB6D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AB75E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24,000</w:t>
                </w:r>
              </w:p>
            </w:tc>
            <w:tc>
              <w:tcPr>
                <w:tcW w:w="640" w:type="dxa"/>
                <w:tcBorders>
                  <w:top w:val="nil"/>
                  <w:left w:val="nil"/>
                  <w:bottom w:val="nil"/>
                  <w:right w:val="single" w:sz="4" w:space="0" w:color="008000"/>
                </w:tcBorders>
                <w:shd w:val="clear" w:color="auto" w:fill="auto"/>
                <w:hideMark/>
              </w:tcPr>
              <w:p w14:paraId="77A780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700945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EB4B9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5737EE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6E797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DBB67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9764A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1D17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1140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5F570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3DDA7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5E47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E554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8D9C5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9B3D12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AD852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F0A8A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683E9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D9C59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2506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1694D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FC45B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0098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30EC6E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54EA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5ACEDB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26B19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CEC71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4B841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BA7E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94CD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3AF78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D9C1D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9162F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1B3B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6CF9C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C761833"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0629B1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65</w:t>
                </w:r>
              </w:p>
            </w:tc>
            <w:tc>
              <w:tcPr>
                <w:tcW w:w="1020" w:type="dxa"/>
                <w:tcBorders>
                  <w:top w:val="nil"/>
                  <w:left w:val="nil"/>
                  <w:bottom w:val="nil"/>
                  <w:right w:val="single" w:sz="4" w:space="0" w:color="008000"/>
                </w:tcBorders>
                <w:shd w:val="clear" w:color="auto" w:fill="auto"/>
                <w:hideMark/>
              </w:tcPr>
              <w:p w14:paraId="087EB75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31.A25.A05.005</w:t>
                </w:r>
              </w:p>
            </w:tc>
            <w:tc>
              <w:tcPr>
                <w:tcW w:w="3080" w:type="dxa"/>
                <w:tcBorders>
                  <w:top w:val="nil"/>
                  <w:left w:val="nil"/>
                  <w:bottom w:val="nil"/>
                  <w:right w:val="single" w:sz="4" w:space="0" w:color="008000"/>
                </w:tcBorders>
                <w:shd w:val="clear" w:color="auto" w:fill="auto"/>
                <w:hideMark/>
              </w:tcPr>
              <w:p w14:paraId="004C0343"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SEMIMASCHERA FILTRANTE ANTIPOLVERE FFP2 senza valvole di inspirazione e/o espirazione realizzati con tessuti-non-tessuti a più strati, con funzione di barriera di protezione anche nella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7F25CA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D579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3A0EB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7556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9276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D58C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7592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4FA8BF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98B31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BF3CE5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34055E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62C0E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26DC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4F77C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5607D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B8E7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9849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653B9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FC7012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AD917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56DBBC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DC9DE7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 operatori x 2 squadre x 24 interventi</w:t>
                </w:r>
              </w:p>
            </w:tc>
            <w:tc>
              <w:tcPr>
                <w:tcW w:w="640" w:type="dxa"/>
                <w:tcBorders>
                  <w:top w:val="nil"/>
                  <w:left w:val="nil"/>
                  <w:bottom w:val="nil"/>
                  <w:right w:val="single" w:sz="4" w:space="0" w:color="008000"/>
                </w:tcBorders>
                <w:shd w:val="clear" w:color="auto" w:fill="auto"/>
                <w:hideMark/>
              </w:tcPr>
              <w:p w14:paraId="046964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4B50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65379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6AF4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136,000</w:t>
                </w:r>
              </w:p>
            </w:tc>
            <w:tc>
              <w:tcPr>
                <w:tcW w:w="640" w:type="dxa"/>
                <w:tcBorders>
                  <w:top w:val="nil"/>
                  <w:left w:val="nil"/>
                  <w:bottom w:val="nil"/>
                  <w:right w:val="single" w:sz="4" w:space="0" w:color="008000"/>
                </w:tcBorders>
                <w:shd w:val="clear" w:color="auto" w:fill="auto"/>
                <w:hideMark/>
              </w:tcPr>
              <w:p w14:paraId="712680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136,00</w:t>
                </w:r>
              </w:p>
            </w:tc>
            <w:tc>
              <w:tcPr>
                <w:tcW w:w="640" w:type="dxa"/>
                <w:tcBorders>
                  <w:top w:val="nil"/>
                  <w:left w:val="nil"/>
                  <w:bottom w:val="nil"/>
                  <w:right w:val="single" w:sz="4" w:space="0" w:color="008000"/>
                </w:tcBorders>
                <w:shd w:val="clear" w:color="auto" w:fill="auto"/>
                <w:hideMark/>
              </w:tcPr>
              <w:p w14:paraId="6D1799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D65A7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01A4DF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08333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45D2C5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57B05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8C48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C6DD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B3D7F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15620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39EA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F872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5078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77211A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C2CA1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72DC6D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2317F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FE497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82B7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D76E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7BC7E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4F62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136,00</w:t>
                </w:r>
              </w:p>
            </w:tc>
            <w:tc>
              <w:tcPr>
                <w:tcW w:w="640" w:type="dxa"/>
                <w:tcBorders>
                  <w:top w:val="nil"/>
                  <w:left w:val="nil"/>
                  <w:bottom w:val="nil"/>
                  <w:right w:val="single" w:sz="4" w:space="0" w:color="008000"/>
                </w:tcBorders>
                <w:shd w:val="clear" w:color="auto" w:fill="auto"/>
                <w:hideMark/>
              </w:tcPr>
              <w:p w14:paraId="118B57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0,51</w:t>
                </w:r>
              </w:p>
            </w:tc>
            <w:tc>
              <w:tcPr>
                <w:tcW w:w="900" w:type="dxa"/>
                <w:tcBorders>
                  <w:top w:val="nil"/>
                  <w:left w:val="single" w:sz="4" w:space="0" w:color="008000"/>
                  <w:bottom w:val="nil"/>
                  <w:right w:val="double" w:sz="6" w:space="0" w:color="008000"/>
                </w:tcBorders>
                <w:shd w:val="clear" w:color="auto" w:fill="auto"/>
                <w:hideMark/>
              </w:tcPr>
              <w:p w14:paraId="29A12E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69,36</w:t>
                </w:r>
              </w:p>
            </w:tc>
          </w:tr>
          <w:tr w:rsidR="00F955A1" w:rsidRPr="00F955A1" w14:paraId="311F6A1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E1B2F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3EE659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BBCE0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F785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CA8C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E6D5E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DB59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0790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3C78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1E389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87409A6"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1D35C5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66</w:t>
                </w:r>
              </w:p>
            </w:tc>
            <w:tc>
              <w:tcPr>
                <w:tcW w:w="1020" w:type="dxa"/>
                <w:tcBorders>
                  <w:top w:val="nil"/>
                  <w:left w:val="nil"/>
                  <w:bottom w:val="nil"/>
                  <w:right w:val="single" w:sz="4" w:space="0" w:color="008000"/>
                </w:tcBorders>
                <w:shd w:val="clear" w:color="auto" w:fill="auto"/>
                <w:hideMark/>
              </w:tcPr>
              <w:p w14:paraId="32EF547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31.A25.A15.005</w:t>
                </w:r>
              </w:p>
            </w:tc>
            <w:tc>
              <w:tcPr>
                <w:tcW w:w="3080" w:type="dxa"/>
                <w:tcBorders>
                  <w:top w:val="nil"/>
                  <w:left w:val="nil"/>
                  <w:bottom w:val="nil"/>
                  <w:right w:val="single" w:sz="4" w:space="0" w:color="008000"/>
                </w:tcBorders>
                <w:shd w:val="clear" w:color="auto" w:fill="auto"/>
                <w:hideMark/>
              </w:tcPr>
              <w:p w14:paraId="22879E7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MASCHERE FACCIALI MONOUSO DI TIPO CHIRURGICO formate da due o tre strati di tessuto non tessuto (Tnt) con funzione di filtro. La mascherina deve avere strisce per il naso, lacci o elastici,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47D7EB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78B2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E7108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16DF9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1031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3C32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37271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64498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6A311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EBE00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BFEC6C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81DD1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FF22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8D827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75F29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BB0B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B010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F77F7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3FDC5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A65E9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2B71B8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5A9175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6 operatori x 24 giorni</w:t>
                </w:r>
              </w:p>
            </w:tc>
            <w:tc>
              <w:tcPr>
                <w:tcW w:w="640" w:type="dxa"/>
                <w:tcBorders>
                  <w:top w:val="nil"/>
                  <w:left w:val="nil"/>
                  <w:bottom w:val="nil"/>
                  <w:right w:val="single" w:sz="4" w:space="0" w:color="008000"/>
                </w:tcBorders>
                <w:shd w:val="clear" w:color="auto" w:fill="auto"/>
                <w:hideMark/>
              </w:tcPr>
              <w:p w14:paraId="52F034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0D78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3DCAE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43113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144,000</w:t>
                </w:r>
              </w:p>
            </w:tc>
            <w:tc>
              <w:tcPr>
                <w:tcW w:w="640" w:type="dxa"/>
                <w:tcBorders>
                  <w:top w:val="nil"/>
                  <w:left w:val="nil"/>
                  <w:bottom w:val="nil"/>
                  <w:right w:val="single" w:sz="4" w:space="0" w:color="008000"/>
                </w:tcBorders>
                <w:shd w:val="clear" w:color="auto" w:fill="auto"/>
                <w:hideMark/>
              </w:tcPr>
              <w:p w14:paraId="19BA3A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w:t>
                </w:r>
              </w:p>
            </w:tc>
            <w:tc>
              <w:tcPr>
                <w:tcW w:w="640" w:type="dxa"/>
                <w:tcBorders>
                  <w:top w:val="nil"/>
                  <w:left w:val="nil"/>
                  <w:bottom w:val="nil"/>
                  <w:right w:val="single" w:sz="4" w:space="0" w:color="008000"/>
                </w:tcBorders>
                <w:shd w:val="clear" w:color="auto" w:fill="auto"/>
                <w:hideMark/>
              </w:tcPr>
              <w:p w14:paraId="186362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7D4D0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1B6083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EF4FB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7642DE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94239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93C0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3E77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66DB9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A7090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5F88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0AE1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B6BCD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3A291E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F6663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5F7817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32F04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DD72F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542E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F96BE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51B36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13E3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w:t>
                </w:r>
              </w:p>
            </w:tc>
            <w:tc>
              <w:tcPr>
                <w:tcW w:w="640" w:type="dxa"/>
                <w:tcBorders>
                  <w:top w:val="nil"/>
                  <w:left w:val="nil"/>
                  <w:bottom w:val="nil"/>
                  <w:right w:val="single" w:sz="4" w:space="0" w:color="008000"/>
                </w:tcBorders>
                <w:shd w:val="clear" w:color="auto" w:fill="auto"/>
                <w:hideMark/>
              </w:tcPr>
              <w:p w14:paraId="061C8E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0,15</w:t>
                </w:r>
              </w:p>
            </w:tc>
            <w:tc>
              <w:tcPr>
                <w:tcW w:w="900" w:type="dxa"/>
                <w:tcBorders>
                  <w:top w:val="nil"/>
                  <w:left w:val="single" w:sz="4" w:space="0" w:color="008000"/>
                  <w:bottom w:val="nil"/>
                  <w:right w:val="double" w:sz="6" w:space="0" w:color="008000"/>
                </w:tcBorders>
                <w:shd w:val="clear" w:color="auto" w:fill="auto"/>
                <w:hideMark/>
              </w:tcPr>
              <w:p w14:paraId="10A34B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21,60</w:t>
                </w:r>
              </w:p>
            </w:tc>
          </w:tr>
          <w:tr w:rsidR="00F955A1" w:rsidRPr="00F955A1" w14:paraId="222B0D4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EC57B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921C87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1505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6FB2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2FAA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09E75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A1919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E8A5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1F0F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1A857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69C4AC1" w14:textId="77777777" w:rsidTr="001C304A">
            <w:trPr>
              <w:trHeight w:val="3825"/>
            </w:trPr>
            <w:tc>
              <w:tcPr>
                <w:tcW w:w="540" w:type="dxa"/>
                <w:tcBorders>
                  <w:top w:val="nil"/>
                  <w:left w:val="double" w:sz="6" w:space="0" w:color="008000"/>
                  <w:bottom w:val="nil"/>
                  <w:right w:val="single" w:sz="4" w:space="0" w:color="008000"/>
                </w:tcBorders>
                <w:shd w:val="clear" w:color="auto" w:fill="auto"/>
                <w:hideMark/>
              </w:tcPr>
              <w:p w14:paraId="68AA30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67</w:t>
                </w:r>
              </w:p>
            </w:tc>
            <w:tc>
              <w:tcPr>
                <w:tcW w:w="1020" w:type="dxa"/>
                <w:tcBorders>
                  <w:top w:val="nil"/>
                  <w:left w:val="nil"/>
                  <w:bottom w:val="nil"/>
                  <w:right w:val="single" w:sz="4" w:space="0" w:color="008000"/>
                </w:tcBorders>
                <w:shd w:val="clear" w:color="auto" w:fill="auto"/>
                <w:hideMark/>
              </w:tcPr>
              <w:p w14:paraId="640E677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31.A25.A20.005</w:t>
                </w:r>
              </w:p>
            </w:tc>
            <w:tc>
              <w:tcPr>
                <w:tcW w:w="3080" w:type="dxa"/>
                <w:tcBorders>
                  <w:top w:val="nil"/>
                  <w:left w:val="nil"/>
                  <w:bottom w:val="nil"/>
                  <w:right w:val="single" w:sz="4" w:space="0" w:color="008000"/>
                </w:tcBorders>
                <w:shd w:val="clear" w:color="auto" w:fill="auto"/>
                <w:hideMark/>
              </w:tcPr>
              <w:p w14:paraId="17A4B1A7"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TUTA MONOUSO realizzata in tessuto non tessuto tipo melt blown a protezione contro gli agenti infettivi ai sensi della norma UNI EN 14126 2004. Devono garantire l'isolamento, la resistenza a sostanze chimiche, essere impermeabile ed idonea ad impedire agli agenti infettivi di raggiungere la cute oltre che impedirne la diffusione. Non devono causare irritazioni cutanee o qualsiasi altro effetto nocivo per la salute. Devono essere resistenti alla penetrazione di liquidi contaminati sotto pressione idrostatica (ISO/FDIS 16604), avere cuciture, giunzioni ed assemblaggi degli indumenti in modo da soddisfare i requisiti specificati nei punti pertinenti della norma EN 14325. L'indumento deve essere realizzato in modo che il portatore abbia libertà di movimento e sia il più comodo possibile e sottoposto alla prova dei "sette movimenti". [Note: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244010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C917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5A398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010C0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C407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5CAC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2515E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05477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4EC95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2584A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15E431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8415B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7207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7A6AB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FFB4B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95C2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5A58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70E07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A2D88F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86E0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858D33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2AB4E3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2 squadre </w:t>
                </w:r>
              </w:p>
            </w:tc>
            <w:tc>
              <w:tcPr>
                <w:tcW w:w="640" w:type="dxa"/>
                <w:tcBorders>
                  <w:top w:val="nil"/>
                  <w:left w:val="nil"/>
                  <w:bottom w:val="nil"/>
                  <w:right w:val="single" w:sz="4" w:space="0" w:color="008000"/>
                </w:tcBorders>
                <w:shd w:val="clear" w:color="auto" w:fill="auto"/>
                <w:hideMark/>
              </w:tcPr>
              <w:p w14:paraId="30E3F2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D4B8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AA04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878C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96,000</w:t>
                </w:r>
              </w:p>
            </w:tc>
            <w:tc>
              <w:tcPr>
                <w:tcW w:w="640" w:type="dxa"/>
                <w:tcBorders>
                  <w:top w:val="nil"/>
                  <w:left w:val="nil"/>
                  <w:bottom w:val="nil"/>
                  <w:right w:val="single" w:sz="4" w:space="0" w:color="008000"/>
                </w:tcBorders>
                <w:shd w:val="clear" w:color="auto" w:fill="auto"/>
                <w:hideMark/>
              </w:tcPr>
              <w:p w14:paraId="1E2355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96,00</w:t>
                </w:r>
              </w:p>
            </w:tc>
            <w:tc>
              <w:tcPr>
                <w:tcW w:w="640" w:type="dxa"/>
                <w:tcBorders>
                  <w:top w:val="nil"/>
                  <w:left w:val="nil"/>
                  <w:bottom w:val="nil"/>
                  <w:right w:val="single" w:sz="4" w:space="0" w:color="008000"/>
                </w:tcBorders>
                <w:shd w:val="clear" w:color="auto" w:fill="auto"/>
                <w:hideMark/>
              </w:tcPr>
              <w:p w14:paraId="4C8A10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7BA1E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37B027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FEB8D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AAD80D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D33BA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9036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74D7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C8B5E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C7A7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722E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7B0D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9B442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9A97E0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11A29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C3966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16F1A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E4B57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7658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63D88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1B54C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3328D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96,00</w:t>
                </w:r>
              </w:p>
            </w:tc>
            <w:tc>
              <w:tcPr>
                <w:tcW w:w="640" w:type="dxa"/>
                <w:tcBorders>
                  <w:top w:val="nil"/>
                  <w:left w:val="nil"/>
                  <w:bottom w:val="nil"/>
                  <w:right w:val="single" w:sz="4" w:space="0" w:color="008000"/>
                </w:tcBorders>
                <w:shd w:val="clear" w:color="auto" w:fill="auto"/>
                <w:hideMark/>
              </w:tcPr>
              <w:p w14:paraId="656D08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6,07</w:t>
                </w:r>
              </w:p>
            </w:tc>
            <w:tc>
              <w:tcPr>
                <w:tcW w:w="900" w:type="dxa"/>
                <w:tcBorders>
                  <w:top w:val="nil"/>
                  <w:left w:val="single" w:sz="4" w:space="0" w:color="008000"/>
                  <w:bottom w:val="nil"/>
                  <w:right w:val="double" w:sz="6" w:space="0" w:color="008000"/>
                </w:tcBorders>
                <w:shd w:val="clear" w:color="auto" w:fill="auto"/>
                <w:hideMark/>
              </w:tcPr>
              <w:p w14:paraId="22D8FE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582,72</w:t>
                </w:r>
              </w:p>
            </w:tc>
          </w:tr>
          <w:tr w:rsidR="00F955A1" w:rsidRPr="00F955A1" w14:paraId="2F99D85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65485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383C11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9461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5C49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6A5D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D8FB8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D9F47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799E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D0CC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B5324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1DF737A" w14:textId="77777777" w:rsidTr="001C304A">
            <w:trPr>
              <w:trHeight w:val="3330"/>
            </w:trPr>
            <w:tc>
              <w:tcPr>
                <w:tcW w:w="540" w:type="dxa"/>
                <w:tcBorders>
                  <w:top w:val="nil"/>
                  <w:left w:val="double" w:sz="6" w:space="0" w:color="008000"/>
                  <w:bottom w:val="nil"/>
                  <w:right w:val="single" w:sz="4" w:space="0" w:color="008000"/>
                </w:tcBorders>
                <w:shd w:val="clear" w:color="auto" w:fill="auto"/>
                <w:hideMark/>
              </w:tcPr>
              <w:p w14:paraId="3C0E4D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68</w:t>
                </w:r>
              </w:p>
            </w:tc>
            <w:tc>
              <w:tcPr>
                <w:tcW w:w="1020" w:type="dxa"/>
                <w:tcBorders>
                  <w:top w:val="nil"/>
                  <w:left w:val="nil"/>
                  <w:bottom w:val="nil"/>
                  <w:right w:val="single" w:sz="4" w:space="0" w:color="008000"/>
                </w:tcBorders>
                <w:shd w:val="clear" w:color="auto" w:fill="auto"/>
                <w:hideMark/>
              </w:tcPr>
              <w:p w14:paraId="0BD2B37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31.A25.A45.005</w:t>
                </w:r>
              </w:p>
            </w:tc>
            <w:tc>
              <w:tcPr>
                <w:tcW w:w="3080" w:type="dxa"/>
                <w:tcBorders>
                  <w:top w:val="nil"/>
                  <w:left w:val="nil"/>
                  <w:bottom w:val="nil"/>
                  <w:right w:val="single" w:sz="4" w:space="0" w:color="008000"/>
                </w:tcBorders>
                <w:shd w:val="clear" w:color="auto" w:fill="auto"/>
                <w:hideMark/>
              </w:tcPr>
              <w:p w14:paraId="2D3B7376"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GUANTI MONOUSO IN LATTICE DI GOMMA NATURALE, O IN ALTRO MATERIALE ELASTOMERICO (DPI III CAT.). Resistenti a prodotti chimici e a microorganismi e devono essere idonei alla protezione dalla contaminazione incrociata. Conformi alla norma EN 455-1 2000 punto 5 tenuta all'acqua e ai principi generali e agli standard contenuti nella EN ISO 10993-1:2009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 - un paio</w:t>
                </w:r>
              </w:p>
            </w:tc>
            <w:tc>
              <w:tcPr>
                <w:tcW w:w="640" w:type="dxa"/>
                <w:tcBorders>
                  <w:top w:val="nil"/>
                  <w:left w:val="nil"/>
                  <w:bottom w:val="nil"/>
                  <w:right w:val="single" w:sz="4" w:space="0" w:color="008000"/>
                </w:tcBorders>
                <w:shd w:val="clear" w:color="auto" w:fill="auto"/>
                <w:hideMark/>
              </w:tcPr>
              <w:p w14:paraId="5CC935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0A12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36955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094A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7663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E126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E962A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359A93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5DD8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F53F7C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354B6E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3F985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7AA1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99673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BD044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D087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E4C0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BBD2C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43F3D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1BE81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47AB40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259A16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6 operatori</w:t>
                </w:r>
              </w:p>
            </w:tc>
            <w:tc>
              <w:tcPr>
                <w:tcW w:w="640" w:type="dxa"/>
                <w:tcBorders>
                  <w:top w:val="nil"/>
                  <w:left w:val="nil"/>
                  <w:bottom w:val="nil"/>
                  <w:right w:val="single" w:sz="4" w:space="0" w:color="008000"/>
                </w:tcBorders>
                <w:shd w:val="clear" w:color="auto" w:fill="auto"/>
                <w:hideMark/>
              </w:tcPr>
              <w:p w14:paraId="4390AD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4E88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FE611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4AAA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192,000</w:t>
                </w:r>
              </w:p>
            </w:tc>
            <w:tc>
              <w:tcPr>
                <w:tcW w:w="640" w:type="dxa"/>
                <w:tcBorders>
                  <w:top w:val="nil"/>
                  <w:left w:val="nil"/>
                  <w:bottom w:val="nil"/>
                  <w:right w:val="single" w:sz="4" w:space="0" w:color="008000"/>
                </w:tcBorders>
                <w:shd w:val="clear" w:color="auto" w:fill="auto"/>
                <w:hideMark/>
              </w:tcPr>
              <w:p w14:paraId="237834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192,00</w:t>
                </w:r>
              </w:p>
            </w:tc>
            <w:tc>
              <w:tcPr>
                <w:tcW w:w="640" w:type="dxa"/>
                <w:tcBorders>
                  <w:top w:val="nil"/>
                  <w:left w:val="nil"/>
                  <w:bottom w:val="nil"/>
                  <w:right w:val="single" w:sz="4" w:space="0" w:color="008000"/>
                </w:tcBorders>
                <w:shd w:val="clear" w:color="auto" w:fill="auto"/>
                <w:hideMark/>
              </w:tcPr>
              <w:p w14:paraId="55876D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77771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89788E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5ED71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11F1D7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1BA16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0F55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4B09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B201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2E9F2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0F6D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E1F5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DA25B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B58C8A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86BCD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AB3A6D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9141E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3F568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BEEC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F8A8B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179C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D5E8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192,00</w:t>
                </w:r>
              </w:p>
            </w:tc>
            <w:tc>
              <w:tcPr>
                <w:tcW w:w="640" w:type="dxa"/>
                <w:tcBorders>
                  <w:top w:val="nil"/>
                  <w:left w:val="nil"/>
                  <w:bottom w:val="nil"/>
                  <w:right w:val="single" w:sz="4" w:space="0" w:color="008000"/>
                </w:tcBorders>
                <w:shd w:val="clear" w:color="auto" w:fill="auto"/>
                <w:hideMark/>
              </w:tcPr>
              <w:p w14:paraId="363840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0,16</w:t>
                </w:r>
              </w:p>
            </w:tc>
            <w:tc>
              <w:tcPr>
                <w:tcW w:w="900" w:type="dxa"/>
                <w:tcBorders>
                  <w:top w:val="nil"/>
                  <w:left w:val="single" w:sz="4" w:space="0" w:color="008000"/>
                  <w:bottom w:val="nil"/>
                  <w:right w:val="double" w:sz="6" w:space="0" w:color="008000"/>
                </w:tcBorders>
                <w:shd w:val="clear" w:color="auto" w:fill="auto"/>
                <w:hideMark/>
              </w:tcPr>
              <w:p w14:paraId="272116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30,72</w:t>
                </w:r>
              </w:p>
            </w:tc>
          </w:tr>
          <w:tr w:rsidR="00F955A1" w:rsidRPr="00F955A1" w14:paraId="63BF0D33"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581631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6738B2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9AF0F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056A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6D47C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0ADDB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D69D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C5B35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2CEB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6091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CB15C1" w14:textId="77777777" w:rsidTr="001C304A">
            <w:trPr>
              <w:trHeight w:val="330"/>
            </w:trPr>
            <w:tc>
              <w:tcPr>
                <w:tcW w:w="540" w:type="dxa"/>
                <w:tcBorders>
                  <w:top w:val="nil"/>
                  <w:left w:val="double" w:sz="6" w:space="0" w:color="008000"/>
                  <w:bottom w:val="single" w:sz="4" w:space="0" w:color="008000"/>
                  <w:right w:val="single" w:sz="4" w:space="0" w:color="008000"/>
                </w:tcBorders>
                <w:shd w:val="clear" w:color="auto" w:fill="auto"/>
                <w:noWrap/>
                <w:hideMark/>
              </w:tcPr>
              <w:p w14:paraId="336A54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single" w:sz="4" w:space="0" w:color="008000"/>
                  <w:right w:val="single" w:sz="4" w:space="0" w:color="008000"/>
                </w:tcBorders>
                <w:shd w:val="clear" w:color="auto" w:fill="auto"/>
                <w:hideMark/>
              </w:tcPr>
              <w:p w14:paraId="112D9108" w14:textId="77777777" w:rsidR="00F955A1" w:rsidRPr="00F955A1" w:rsidRDefault="00F955A1" w:rsidP="00F955A1">
                <w:pPr>
                  <w:spacing w:before="0" w:after="0"/>
                  <w:jc w:val="lef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single" w:sz="4" w:space="0" w:color="008000"/>
                  <w:right w:val="single" w:sz="4" w:space="0" w:color="008000"/>
                </w:tcBorders>
                <w:shd w:val="clear" w:color="000000" w:fill="FFFFFF"/>
                <w:hideMark/>
              </w:tcPr>
              <w:p w14:paraId="1C21AB96" w14:textId="77777777" w:rsidR="00F955A1" w:rsidRPr="00F955A1" w:rsidRDefault="00F955A1" w:rsidP="00F955A1">
                <w:pPr>
                  <w:spacing w:before="0" w:after="0"/>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INTERVENTI TIPO D CANTIERI SPAZI CONFINATI</w:t>
                </w:r>
              </w:p>
            </w:tc>
            <w:tc>
              <w:tcPr>
                <w:tcW w:w="640" w:type="dxa"/>
                <w:tcBorders>
                  <w:top w:val="nil"/>
                  <w:left w:val="nil"/>
                  <w:bottom w:val="single" w:sz="4" w:space="0" w:color="008000"/>
                  <w:right w:val="single" w:sz="4" w:space="0" w:color="008000"/>
                </w:tcBorders>
                <w:shd w:val="clear" w:color="auto" w:fill="auto"/>
                <w:vAlign w:val="bottom"/>
                <w:hideMark/>
              </w:tcPr>
              <w:p w14:paraId="52C05E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38F639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single" w:sz="4" w:space="0" w:color="008000"/>
                  <w:right w:val="single" w:sz="4" w:space="0" w:color="008000"/>
                </w:tcBorders>
                <w:shd w:val="clear" w:color="auto" w:fill="auto"/>
                <w:vAlign w:val="bottom"/>
                <w:hideMark/>
              </w:tcPr>
              <w:p w14:paraId="5908DE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single" w:sz="4" w:space="0" w:color="008000"/>
                  <w:right w:val="single" w:sz="4" w:space="0" w:color="008000"/>
                </w:tcBorders>
                <w:shd w:val="clear" w:color="auto" w:fill="auto"/>
                <w:vAlign w:val="bottom"/>
                <w:hideMark/>
              </w:tcPr>
              <w:p w14:paraId="4439CB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784FC9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27F27E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single" w:sz="4" w:space="0" w:color="008000"/>
                  <w:right w:val="double" w:sz="6" w:space="0" w:color="008000"/>
                </w:tcBorders>
                <w:shd w:val="clear" w:color="auto" w:fill="auto"/>
                <w:vAlign w:val="bottom"/>
                <w:hideMark/>
              </w:tcPr>
              <w:p w14:paraId="1CF3B0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315874E" w14:textId="77777777" w:rsidTr="001C304A">
            <w:trPr>
              <w:trHeight w:val="1980"/>
            </w:trPr>
            <w:tc>
              <w:tcPr>
                <w:tcW w:w="540" w:type="dxa"/>
                <w:tcBorders>
                  <w:top w:val="nil"/>
                  <w:left w:val="double" w:sz="6" w:space="0" w:color="008000"/>
                  <w:bottom w:val="nil"/>
                  <w:right w:val="single" w:sz="4" w:space="0" w:color="008000"/>
                </w:tcBorders>
                <w:shd w:val="clear" w:color="auto" w:fill="auto"/>
                <w:hideMark/>
              </w:tcPr>
              <w:p w14:paraId="490E79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69</w:t>
                </w:r>
              </w:p>
            </w:tc>
            <w:tc>
              <w:tcPr>
                <w:tcW w:w="1020" w:type="dxa"/>
                <w:tcBorders>
                  <w:top w:val="nil"/>
                  <w:left w:val="nil"/>
                  <w:bottom w:val="nil"/>
                  <w:right w:val="single" w:sz="4" w:space="0" w:color="008000"/>
                </w:tcBorders>
                <w:shd w:val="clear" w:color="auto" w:fill="auto"/>
                <w:hideMark/>
              </w:tcPr>
              <w:p w14:paraId="4B48110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28.A05.E25.005</w:t>
                </w:r>
              </w:p>
            </w:tc>
            <w:tc>
              <w:tcPr>
                <w:tcW w:w="3080" w:type="dxa"/>
                <w:tcBorders>
                  <w:top w:val="nil"/>
                  <w:left w:val="nil"/>
                  <w:bottom w:val="nil"/>
                  <w:right w:val="single" w:sz="4" w:space="0" w:color="008000"/>
                </w:tcBorders>
                <w:shd w:val="clear" w:color="auto" w:fill="auto"/>
                <w:hideMark/>
              </w:tcPr>
              <w:p w14:paraId="26C19FF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NASTRO SEGNALETICO per delimitazione di zone di lavoro, percorsi obbligati, aree inaccessibili, cigli di scavi, ecc, di colore bianco/rosso, fornito e posto in opera. Sono compresi: l'uso per la durata delle fasi che prevedono l'impiego del nastro; la fornitura degli spezzoni di ferro dell'altezza di 120 cm di cui almeno cm 20 da infiggere nel terreno, a cui ancorare il nastro; la manutenzione per tutto il periodo di durata della fase di riferimento, sostituendo o riparando le parti non più idonee; l'accatastamento e l'allontanamento a fine fase di lavoro. E' inoltre compreso quanto altro occorre per l'utilizzo temporaneo del nastro segnaletico. misurato a metro lineare posto in opera</w:t>
                </w:r>
              </w:p>
            </w:tc>
            <w:tc>
              <w:tcPr>
                <w:tcW w:w="640" w:type="dxa"/>
                <w:tcBorders>
                  <w:top w:val="nil"/>
                  <w:left w:val="nil"/>
                  <w:bottom w:val="nil"/>
                  <w:right w:val="single" w:sz="4" w:space="0" w:color="008000"/>
                </w:tcBorders>
                <w:shd w:val="clear" w:color="auto" w:fill="auto"/>
                <w:hideMark/>
              </w:tcPr>
              <w:p w14:paraId="6D23AF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0E1F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CFB4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845DB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FBCC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E8EF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B2B9C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A46D65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BF4AF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4FF838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9647FB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F8494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4F55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A891A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8D63F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5D7B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67D6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1A6E2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8C68C2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A9A79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33B2ED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8139D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50 interventi</w:t>
                </w:r>
              </w:p>
            </w:tc>
            <w:tc>
              <w:tcPr>
                <w:tcW w:w="640" w:type="dxa"/>
                <w:tcBorders>
                  <w:top w:val="nil"/>
                  <w:left w:val="nil"/>
                  <w:bottom w:val="nil"/>
                  <w:right w:val="single" w:sz="4" w:space="0" w:color="008000"/>
                </w:tcBorders>
                <w:shd w:val="clear" w:color="auto" w:fill="auto"/>
                <w:hideMark/>
              </w:tcPr>
              <w:p w14:paraId="48949C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w:t>
                </w:r>
              </w:p>
            </w:tc>
            <w:tc>
              <w:tcPr>
                <w:tcW w:w="640" w:type="dxa"/>
                <w:tcBorders>
                  <w:top w:val="nil"/>
                  <w:left w:val="nil"/>
                  <w:bottom w:val="nil"/>
                  <w:right w:val="single" w:sz="4" w:space="0" w:color="008000"/>
                </w:tcBorders>
                <w:shd w:val="clear" w:color="auto" w:fill="auto"/>
                <w:hideMark/>
              </w:tcPr>
              <w:p w14:paraId="083204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w:t>
                </w:r>
              </w:p>
            </w:tc>
            <w:tc>
              <w:tcPr>
                <w:tcW w:w="720" w:type="dxa"/>
                <w:tcBorders>
                  <w:top w:val="nil"/>
                  <w:left w:val="nil"/>
                  <w:bottom w:val="nil"/>
                  <w:right w:val="single" w:sz="4" w:space="0" w:color="008000"/>
                </w:tcBorders>
                <w:shd w:val="clear" w:color="auto" w:fill="auto"/>
                <w:hideMark/>
              </w:tcPr>
              <w:p w14:paraId="01EADF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A99A6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9838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400,00</w:t>
                </w:r>
              </w:p>
            </w:tc>
            <w:tc>
              <w:tcPr>
                <w:tcW w:w="640" w:type="dxa"/>
                <w:tcBorders>
                  <w:top w:val="nil"/>
                  <w:left w:val="nil"/>
                  <w:bottom w:val="nil"/>
                  <w:right w:val="single" w:sz="4" w:space="0" w:color="008000"/>
                </w:tcBorders>
                <w:shd w:val="clear" w:color="auto" w:fill="auto"/>
                <w:hideMark/>
              </w:tcPr>
              <w:p w14:paraId="61AC76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05BB1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850E0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3FC46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01A56A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D7AD3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1C53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C924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08339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5364A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D2C6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28AE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A82A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912A56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F7854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63D35F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54C03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w:t>
                </w:r>
              </w:p>
            </w:tc>
            <w:tc>
              <w:tcPr>
                <w:tcW w:w="640" w:type="dxa"/>
                <w:tcBorders>
                  <w:top w:val="nil"/>
                  <w:left w:val="nil"/>
                  <w:bottom w:val="nil"/>
                  <w:right w:val="single" w:sz="4" w:space="0" w:color="008000"/>
                </w:tcBorders>
                <w:shd w:val="clear" w:color="auto" w:fill="auto"/>
                <w:hideMark/>
              </w:tcPr>
              <w:p w14:paraId="003E46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2D16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CC81C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3E764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0EF7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400,00</w:t>
                </w:r>
              </w:p>
            </w:tc>
            <w:tc>
              <w:tcPr>
                <w:tcW w:w="640" w:type="dxa"/>
                <w:tcBorders>
                  <w:top w:val="nil"/>
                  <w:left w:val="nil"/>
                  <w:bottom w:val="nil"/>
                  <w:right w:val="single" w:sz="4" w:space="0" w:color="008000"/>
                </w:tcBorders>
                <w:shd w:val="clear" w:color="auto" w:fill="auto"/>
                <w:hideMark/>
              </w:tcPr>
              <w:p w14:paraId="4C2887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0,36</w:t>
                </w:r>
              </w:p>
            </w:tc>
            <w:tc>
              <w:tcPr>
                <w:tcW w:w="900" w:type="dxa"/>
                <w:tcBorders>
                  <w:top w:val="nil"/>
                  <w:left w:val="single" w:sz="4" w:space="0" w:color="008000"/>
                  <w:bottom w:val="nil"/>
                  <w:right w:val="double" w:sz="6" w:space="0" w:color="008000"/>
                </w:tcBorders>
                <w:shd w:val="clear" w:color="auto" w:fill="auto"/>
                <w:hideMark/>
              </w:tcPr>
              <w:p w14:paraId="49D9F1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144,00</w:t>
                </w:r>
              </w:p>
            </w:tc>
          </w:tr>
          <w:tr w:rsidR="00F955A1" w:rsidRPr="00F955A1" w14:paraId="5D89A16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B5F20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B728DC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4B629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6D24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2072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D23F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4C7AB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0973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AB96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5ADF4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643CA56"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0401AA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70</w:t>
                </w:r>
              </w:p>
            </w:tc>
            <w:tc>
              <w:tcPr>
                <w:tcW w:w="1020" w:type="dxa"/>
                <w:tcBorders>
                  <w:top w:val="nil"/>
                  <w:left w:val="nil"/>
                  <w:bottom w:val="nil"/>
                  <w:right w:val="single" w:sz="4" w:space="0" w:color="008000"/>
                </w:tcBorders>
                <w:shd w:val="clear" w:color="auto" w:fill="auto"/>
                <w:hideMark/>
              </w:tcPr>
              <w:p w14:paraId="4EE9B42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28.A05.E40.010</w:t>
                </w:r>
              </w:p>
            </w:tc>
            <w:tc>
              <w:tcPr>
                <w:tcW w:w="3080" w:type="dxa"/>
                <w:tcBorders>
                  <w:top w:val="nil"/>
                  <w:left w:val="nil"/>
                  <w:bottom w:val="nil"/>
                  <w:right w:val="single" w:sz="4" w:space="0" w:color="008000"/>
                </w:tcBorders>
                <w:shd w:val="clear" w:color="auto" w:fill="auto"/>
                <w:hideMark/>
              </w:tcPr>
              <w:p w14:paraId="76B0D3B1"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CONI SEGNALETICI in polietilene (PE), altezza compresa tra 30 e 75 cm, con fasce rifrangenti colorate, per segnalazione di lavori, posati ad interasse idoneo per utilizzo temporaneo, misurati cadauno per giorno. trasporto, posa in opera, successiva rimozione altezza 50 cm</w:t>
                </w:r>
              </w:p>
            </w:tc>
            <w:tc>
              <w:tcPr>
                <w:tcW w:w="640" w:type="dxa"/>
                <w:tcBorders>
                  <w:top w:val="nil"/>
                  <w:left w:val="nil"/>
                  <w:bottom w:val="nil"/>
                  <w:right w:val="single" w:sz="4" w:space="0" w:color="008000"/>
                </w:tcBorders>
                <w:shd w:val="clear" w:color="auto" w:fill="auto"/>
                <w:hideMark/>
              </w:tcPr>
              <w:p w14:paraId="78B62E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303D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5ABD6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C42D4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E049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6294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5E752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32846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1B62A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48DE66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2CC288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D3B7E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66B0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49467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C41B9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663B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FD45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B5FFB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D1AC27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90DFB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86C709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327F60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15FB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w:t>
                </w:r>
              </w:p>
            </w:tc>
            <w:tc>
              <w:tcPr>
                <w:tcW w:w="640" w:type="dxa"/>
                <w:tcBorders>
                  <w:top w:val="nil"/>
                  <w:left w:val="nil"/>
                  <w:bottom w:val="nil"/>
                  <w:right w:val="single" w:sz="4" w:space="0" w:color="008000"/>
                </w:tcBorders>
                <w:shd w:val="clear" w:color="auto" w:fill="auto"/>
                <w:hideMark/>
              </w:tcPr>
              <w:p w14:paraId="2954B3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720" w:type="dxa"/>
                <w:tcBorders>
                  <w:top w:val="nil"/>
                  <w:left w:val="nil"/>
                  <w:bottom w:val="nil"/>
                  <w:right w:val="single" w:sz="4" w:space="0" w:color="008000"/>
                </w:tcBorders>
                <w:shd w:val="clear" w:color="auto" w:fill="auto"/>
                <w:hideMark/>
              </w:tcPr>
              <w:p w14:paraId="3176E2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DD5B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1078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500,00</w:t>
                </w:r>
              </w:p>
            </w:tc>
            <w:tc>
              <w:tcPr>
                <w:tcW w:w="640" w:type="dxa"/>
                <w:tcBorders>
                  <w:top w:val="nil"/>
                  <w:left w:val="nil"/>
                  <w:bottom w:val="nil"/>
                  <w:right w:val="single" w:sz="4" w:space="0" w:color="008000"/>
                </w:tcBorders>
                <w:shd w:val="clear" w:color="auto" w:fill="auto"/>
                <w:hideMark/>
              </w:tcPr>
              <w:p w14:paraId="55EE27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C5CBF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46D672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6A45B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A52589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41DE6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303F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0A91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86E53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B83CF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B187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B9C2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C64DC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530BE7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41B5F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921B51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D2C74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D894F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CA7D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E3E51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BEE5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84B6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500,00</w:t>
                </w:r>
              </w:p>
            </w:tc>
            <w:tc>
              <w:tcPr>
                <w:tcW w:w="640" w:type="dxa"/>
                <w:tcBorders>
                  <w:top w:val="nil"/>
                  <w:left w:val="nil"/>
                  <w:bottom w:val="nil"/>
                  <w:right w:val="single" w:sz="4" w:space="0" w:color="008000"/>
                </w:tcBorders>
                <w:shd w:val="clear" w:color="auto" w:fill="auto"/>
                <w:hideMark/>
              </w:tcPr>
              <w:p w14:paraId="5B5988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0,27</w:t>
                </w:r>
              </w:p>
            </w:tc>
            <w:tc>
              <w:tcPr>
                <w:tcW w:w="900" w:type="dxa"/>
                <w:tcBorders>
                  <w:top w:val="nil"/>
                  <w:left w:val="single" w:sz="4" w:space="0" w:color="008000"/>
                  <w:bottom w:val="nil"/>
                  <w:right w:val="double" w:sz="6" w:space="0" w:color="008000"/>
                </w:tcBorders>
                <w:shd w:val="clear" w:color="auto" w:fill="auto"/>
                <w:hideMark/>
              </w:tcPr>
              <w:p w14:paraId="14C99A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135,00</w:t>
                </w:r>
              </w:p>
            </w:tc>
          </w:tr>
          <w:tr w:rsidR="00F955A1" w:rsidRPr="00F955A1" w14:paraId="69EF058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A0763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7FF20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F758F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FEA8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38537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8B131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0C6EE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C3FC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BF4A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A99C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46670C6"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11B40A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71</w:t>
                </w:r>
              </w:p>
            </w:tc>
            <w:tc>
              <w:tcPr>
                <w:tcW w:w="1020" w:type="dxa"/>
                <w:tcBorders>
                  <w:top w:val="nil"/>
                  <w:left w:val="nil"/>
                  <w:bottom w:val="nil"/>
                  <w:right w:val="single" w:sz="4" w:space="0" w:color="008000"/>
                </w:tcBorders>
                <w:shd w:val="clear" w:color="auto" w:fill="auto"/>
                <w:hideMark/>
              </w:tcPr>
              <w:p w14:paraId="4301A1A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28.A05.E45.005</w:t>
                </w:r>
              </w:p>
            </w:tc>
            <w:tc>
              <w:tcPr>
                <w:tcW w:w="3080" w:type="dxa"/>
                <w:tcBorders>
                  <w:top w:val="nil"/>
                  <w:left w:val="nil"/>
                  <w:bottom w:val="nil"/>
                  <w:right w:val="single" w:sz="4" w:space="0" w:color="008000"/>
                </w:tcBorders>
                <w:shd w:val="clear" w:color="auto" w:fill="auto"/>
                <w:hideMark/>
              </w:tcPr>
              <w:p w14:paraId="30A3BFF7"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TRANSENNA smontabile con traversa in lamiera scatolata, rifrangente a righe bianco-rosso e cavalletti pieghevoli, di altezza e sviluppo indicativo 120 cm trasporto, posa in opera, successiva rimozione e nolo fino a 1 mese</w:t>
                </w:r>
              </w:p>
            </w:tc>
            <w:tc>
              <w:tcPr>
                <w:tcW w:w="640" w:type="dxa"/>
                <w:tcBorders>
                  <w:top w:val="nil"/>
                  <w:left w:val="nil"/>
                  <w:bottom w:val="nil"/>
                  <w:right w:val="single" w:sz="4" w:space="0" w:color="008000"/>
                </w:tcBorders>
                <w:shd w:val="clear" w:color="auto" w:fill="auto"/>
                <w:hideMark/>
              </w:tcPr>
              <w:p w14:paraId="15082B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8B76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4549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72466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8A29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59FF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4B2A4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CB30EF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90149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17815D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6EB661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1FB8AA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6CB7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7C6DF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36B47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A43C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ABD3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2D47C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3ABBD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C52E3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2F3DB5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032DE3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noleggio per 12 m</w:t>
                </w:r>
              </w:p>
            </w:tc>
            <w:tc>
              <w:tcPr>
                <w:tcW w:w="640" w:type="dxa"/>
                <w:tcBorders>
                  <w:top w:val="nil"/>
                  <w:left w:val="nil"/>
                  <w:bottom w:val="nil"/>
                  <w:right w:val="single" w:sz="4" w:space="0" w:color="008000"/>
                </w:tcBorders>
                <w:shd w:val="clear" w:color="auto" w:fill="auto"/>
                <w:hideMark/>
              </w:tcPr>
              <w:p w14:paraId="4A82D7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w:t>
                </w:r>
              </w:p>
            </w:tc>
            <w:tc>
              <w:tcPr>
                <w:tcW w:w="640" w:type="dxa"/>
                <w:tcBorders>
                  <w:top w:val="nil"/>
                  <w:left w:val="nil"/>
                  <w:bottom w:val="nil"/>
                  <w:right w:val="single" w:sz="4" w:space="0" w:color="008000"/>
                </w:tcBorders>
                <w:shd w:val="clear" w:color="auto" w:fill="auto"/>
                <w:hideMark/>
              </w:tcPr>
              <w:p w14:paraId="188361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16,00</w:t>
                </w:r>
              </w:p>
            </w:tc>
            <w:tc>
              <w:tcPr>
                <w:tcW w:w="720" w:type="dxa"/>
                <w:tcBorders>
                  <w:top w:val="nil"/>
                  <w:left w:val="nil"/>
                  <w:bottom w:val="nil"/>
                  <w:right w:val="single" w:sz="4" w:space="0" w:color="008000"/>
                </w:tcBorders>
                <w:shd w:val="clear" w:color="auto" w:fill="auto"/>
                <w:hideMark/>
              </w:tcPr>
              <w:p w14:paraId="03330B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84960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0374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800,00</w:t>
                </w:r>
              </w:p>
            </w:tc>
            <w:tc>
              <w:tcPr>
                <w:tcW w:w="640" w:type="dxa"/>
                <w:tcBorders>
                  <w:top w:val="nil"/>
                  <w:left w:val="nil"/>
                  <w:bottom w:val="nil"/>
                  <w:right w:val="single" w:sz="4" w:space="0" w:color="008000"/>
                </w:tcBorders>
                <w:shd w:val="clear" w:color="auto" w:fill="auto"/>
                <w:hideMark/>
              </w:tcPr>
              <w:p w14:paraId="29864A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FE48E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70ABCD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E44A8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AF6AEB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49936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C660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675D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D761B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1609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3642A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B7BB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7B3C7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F42316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1FAB4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9F262B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2C292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w:t>
                </w:r>
              </w:p>
            </w:tc>
            <w:tc>
              <w:tcPr>
                <w:tcW w:w="640" w:type="dxa"/>
                <w:tcBorders>
                  <w:top w:val="nil"/>
                  <w:left w:val="nil"/>
                  <w:bottom w:val="nil"/>
                  <w:right w:val="single" w:sz="4" w:space="0" w:color="008000"/>
                </w:tcBorders>
                <w:shd w:val="clear" w:color="auto" w:fill="auto"/>
                <w:hideMark/>
              </w:tcPr>
              <w:p w14:paraId="5D8967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51A8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6B814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EEAD8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7E35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800,00</w:t>
                </w:r>
              </w:p>
            </w:tc>
            <w:tc>
              <w:tcPr>
                <w:tcW w:w="640" w:type="dxa"/>
                <w:tcBorders>
                  <w:top w:val="nil"/>
                  <w:left w:val="nil"/>
                  <w:bottom w:val="nil"/>
                  <w:right w:val="single" w:sz="4" w:space="0" w:color="008000"/>
                </w:tcBorders>
                <w:shd w:val="clear" w:color="auto" w:fill="auto"/>
                <w:hideMark/>
              </w:tcPr>
              <w:p w14:paraId="6EDA30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4,31</w:t>
                </w:r>
              </w:p>
            </w:tc>
            <w:tc>
              <w:tcPr>
                <w:tcW w:w="900" w:type="dxa"/>
                <w:tcBorders>
                  <w:top w:val="nil"/>
                  <w:left w:val="single" w:sz="4" w:space="0" w:color="008000"/>
                  <w:bottom w:val="nil"/>
                  <w:right w:val="double" w:sz="6" w:space="0" w:color="008000"/>
                </w:tcBorders>
                <w:shd w:val="clear" w:color="auto" w:fill="auto"/>
                <w:hideMark/>
              </w:tcPr>
              <w:p w14:paraId="43715E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3448,00</w:t>
                </w:r>
              </w:p>
            </w:tc>
          </w:tr>
          <w:tr w:rsidR="00F955A1" w:rsidRPr="00F955A1" w14:paraId="680FDD7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96D45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01EBB7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60A2E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A6CA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BE0B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D7E4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253EC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B65C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F931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F6D3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7F626F0"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43B08E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72</w:t>
                </w:r>
              </w:p>
            </w:tc>
            <w:tc>
              <w:tcPr>
                <w:tcW w:w="1020" w:type="dxa"/>
                <w:tcBorders>
                  <w:top w:val="nil"/>
                  <w:left w:val="nil"/>
                  <w:bottom w:val="nil"/>
                  <w:right w:val="single" w:sz="4" w:space="0" w:color="008000"/>
                </w:tcBorders>
                <w:shd w:val="clear" w:color="auto" w:fill="auto"/>
                <w:hideMark/>
              </w:tcPr>
              <w:p w14:paraId="6761382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28.A10.D20.010</w:t>
                </w:r>
              </w:p>
            </w:tc>
            <w:tc>
              <w:tcPr>
                <w:tcW w:w="3080" w:type="dxa"/>
                <w:tcBorders>
                  <w:top w:val="nil"/>
                  <w:left w:val="nil"/>
                  <w:bottom w:val="nil"/>
                  <w:right w:val="single" w:sz="4" w:space="0" w:color="008000"/>
                </w:tcBorders>
                <w:shd w:val="clear" w:color="auto" w:fill="auto"/>
                <w:hideMark/>
              </w:tcPr>
              <w:p w14:paraId="17B36F2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Abbigliamento per lavori in prossimità di traffico stradale Gilet - costo mensile</w:t>
                </w:r>
              </w:p>
            </w:tc>
            <w:tc>
              <w:tcPr>
                <w:tcW w:w="640" w:type="dxa"/>
                <w:tcBorders>
                  <w:top w:val="nil"/>
                  <w:left w:val="nil"/>
                  <w:bottom w:val="nil"/>
                  <w:right w:val="single" w:sz="4" w:space="0" w:color="008000"/>
                </w:tcBorders>
                <w:shd w:val="clear" w:color="auto" w:fill="auto"/>
                <w:hideMark/>
              </w:tcPr>
              <w:p w14:paraId="59BB2B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88E6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AFD6A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6EC58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1359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4E8D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186B5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061641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940AF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1A8641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415A5C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D854C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CF3E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29B20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3822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8975D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F1A8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ED3DA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7C2293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3499C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A14F58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11C0AF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squadra 3 persone</w:t>
                </w:r>
              </w:p>
            </w:tc>
            <w:tc>
              <w:tcPr>
                <w:tcW w:w="640" w:type="dxa"/>
                <w:tcBorders>
                  <w:top w:val="nil"/>
                  <w:left w:val="nil"/>
                  <w:bottom w:val="nil"/>
                  <w:right w:val="single" w:sz="4" w:space="0" w:color="008000"/>
                </w:tcBorders>
                <w:shd w:val="clear" w:color="auto" w:fill="auto"/>
                <w:hideMark/>
              </w:tcPr>
              <w:p w14:paraId="4BDCA3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6A7F31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C927B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A9546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3,000</w:t>
                </w:r>
              </w:p>
            </w:tc>
            <w:tc>
              <w:tcPr>
                <w:tcW w:w="640" w:type="dxa"/>
                <w:tcBorders>
                  <w:top w:val="nil"/>
                  <w:left w:val="nil"/>
                  <w:bottom w:val="nil"/>
                  <w:right w:val="single" w:sz="4" w:space="0" w:color="008000"/>
                </w:tcBorders>
                <w:shd w:val="clear" w:color="auto" w:fill="auto"/>
                <w:hideMark/>
              </w:tcPr>
              <w:p w14:paraId="1BB806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36,00</w:t>
                </w:r>
              </w:p>
            </w:tc>
            <w:tc>
              <w:tcPr>
                <w:tcW w:w="640" w:type="dxa"/>
                <w:tcBorders>
                  <w:top w:val="nil"/>
                  <w:left w:val="nil"/>
                  <w:bottom w:val="nil"/>
                  <w:right w:val="single" w:sz="4" w:space="0" w:color="008000"/>
                </w:tcBorders>
                <w:shd w:val="clear" w:color="auto" w:fill="auto"/>
                <w:hideMark/>
              </w:tcPr>
              <w:p w14:paraId="7DED34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0E18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FE96D5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EB456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761DB6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02B63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859E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0B8A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5C06C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0EBB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313B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D57C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20D36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DADC9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91440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9011A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A5A57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36E0B8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034D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7B4BD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BC724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1C95F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36,00</w:t>
                </w:r>
              </w:p>
            </w:tc>
            <w:tc>
              <w:tcPr>
                <w:tcW w:w="640" w:type="dxa"/>
                <w:tcBorders>
                  <w:top w:val="nil"/>
                  <w:left w:val="nil"/>
                  <w:bottom w:val="nil"/>
                  <w:right w:val="single" w:sz="4" w:space="0" w:color="008000"/>
                </w:tcBorders>
                <w:shd w:val="clear" w:color="auto" w:fill="auto"/>
                <w:hideMark/>
              </w:tcPr>
              <w:p w14:paraId="256128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6,23</w:t>
                </w:r>
              </w:p>
            </w:tc>
            <w:tc>
              <w:tcPr>
                <w:tcW w:w="900" w:type="dxa"/>
                <w:tcBorders>
                  <w:top w:val="nil"/>
                  <w:left w:val="single" w:sz="4" w:space="0" w:color="008000"/>
                  <w:bottom w:val="nil"/>
                  <w:right w:val="double" w:sz="6" w:space="0" w:color="008000"/>
                </w:tcBorders>
                <w:shd w:val="clear" w:color="auto" w:fill="auto"/>
                <w:hideMark/>
              </w:tcPr>
              <w:p w14:paraId="1B5625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224,28</w:t>
                </w:r>
              </w:p>
            </w:tc>
          </w:tr>
          <w:tr w:rsidR="00F955A1" w:rsidRPr="00F955A1" w14:paraId="06FC3E9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14E88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CE0B7B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3F4C7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920D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2F61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AB872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1245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0251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F755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FA20D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5822916"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15FB1C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73</w:t>
                </w:r>
              </w:p>
            </w:tc>
            <w:tc>
              <w:tcPr>
                <w:tcW w:w="1020" w:type="dxa"/>
                <w:tcBorders>
                  <w:top w:val="nil"/>
                  <w:left w:val="nil"/>
                  <w:bottom w:val="nil"/>
                  <w:right w:val="single" w:sz="4" w:space="0" w:color="008000"/>
                </w:tcBorders>
                <w:shd w:val="clear" w:color="auto" w:fill="auto"/>
                <w:hideMark/>
              </w:tcPr>
              <w:p w14:paraId="5D7694F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28.A20.A10.005</w:t>
                </w:r>
              </w:p>
            </w:tc>
            <w:tc>
              <w:tcPr>
                <w:tcW w:w="3080" w:type="dxa"/>
                <w:tcBorders>
                  <w:top w:val="nil"/>
                  <w:left w:val="nil"/>
                  <w:bottom w:val="nil"/>
                  <w:right w:val="single" w:sz="4" w:space="0" w:color="008000"/>
                </w:tcBorders>
                <w:shd w:val="clear" w:color="auto" w:fill="auto"/>
                <w:hideMark/>
              </w:tcPr>
              <w:p w14:paraId="293DB4E7"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posa e nolo fino a 1mese</w:t>
                </w:r>
              </w:p>
            </w:tc>
            <w:tc>
              <w:tcPr>
                <w:tcW w:w="640" w:type="dxa"/>
                <w:tcBorders>
                  <w:top w:val="nil"/>
                  <w:left w:val="nil"/>
                  <w:bottom w:val="nil"/>
                  <w:right w:val="single" w:sz="4" w:space="0" w:color="008000"/>
                </w:tcBorders>
                <w:shd w:val="clear" w:color="auto" w:fill="auto"/>
                <w:hideMark/>
              </w:tcPr>
              <w:p w14:paraId="3F51CE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65EA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0DA47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10002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5D2F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9E217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A6C2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0A8538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D6EFB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5B7D94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918574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5DA40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ED11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1CC5A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7ACC7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75AC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672A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3D36A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9023EF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9995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311A3B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6C25E3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8 cartelli</w:t>
                </w:r>
              </w:p>
            </w:tc>
            <w:tc>
              <w:tcPr>
                <w:tcW w:w="640" w:type="dxa"/>
                <w:tcBorders>
                  <w:top w:val="nil"/>
                  <w:left w:val="nil"/>
                  <w:bottom w:val="nil"/>
                  <w:right w:val="single" w:sz="4" w:space="0" w:color="008000"/>
                </w:tcBorders>
                <w:shd w:val="clear" w:color="auto" w:fill="auto"/>
                <w:hideMark/>
              </w:tcPr>
              <w:p w14:paraId="59A59A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116D3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3C1BA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0B7A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w:t>
                </w:r>
              </w:p>
            </w:tc>
            <w:tc>
              <w:tcPr>
                <w:tcW w:w="640" w:type="dxa"/>
                <w:tcBorders>
                  <w:top w:val="nil"/>
                  <w:left w:val="nil"/>
                  <w:bottom w:val="nil"/>
                  <w:right w:val="single" w:sz="4" w:space="0" w:color="008000"/>
                </w:tcBorders>
                <w:shd w:val="clear" w:color="auto" w:fill="auto"/>
                <w:hideMark/>
              </w:tcPr>
              <w:p w14:paraId="0567BB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32,00</w:t>
                </w:r>
              </w:p>
            </w:tc>
            <w:tc>
              <w:tcPr>
                <w:tcW w:w="640" w:type="dxa"/>
                <w:tcBorders>
                  <w:top w:val="nil"/>
                  <w:left w:val="nil"/>
                  <w:bottom w:val="nil"/>
                  <w:right w:val="single" w:sz="4" w:space="0" w:color="008000"/>
                </w:tcBorders>
                <w:shd w:val="clear" w:color="auto" w:fill="auto"/>
                <w:hideMark/>
              </w:tcPr>
              <w:p w14:paraId="779A65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2770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CD794A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6369C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1987C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679ED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9921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9558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37C4D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2C059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2BFE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BD4B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AFFA7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6A06B7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56F0D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05C6C1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4ABF4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3BFFD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73E8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4AD82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F7820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8FC7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32,00</w:t>
                </w:r>
              </w:p>
            </w:tc>
            <w:tc>
              <w:tcPr>
                <w:tcW w:w="640" w:type="dxa"/>
                <w:tcBorders>
                  <w:top w:val="nil"/>
                  <w:left w:val="nil"/>
                  <w:bottom w:val="nil"/>
                  <w:right w:val="single" w:sz="4" w:space="0" w:color="008000"/>
                </w:tcBorders>
                <w:shd w:val="clear" w:color="auto" w:fill="auto"/>
                <w:hideMark/>
              </w:tcPr>
              <w:p w14:paraId="5CEDB6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8,08</w:t>
                </w:r>
              </w:p>
            </w:tc>
            <w:tc>
              <w:tcPr>
                <w:tcW w:w="900" w:type="dxa"/>
                <w:tcBorders>
                  <w:top w:val="nil"/>
                  <w:left w:val="single" w:sz="4" w:space="0" w:color="008000"/>
                  <w:bottom w:val="nil"/>
                  <w:right w:val="double" w:sz="6" w:space="0" w:color="008000"/>
                </w:tcBorders>
                <w:shd w:val="clear" w:color="auto" w:fill="auto"/>
                <w:hideMark/>
              </w:tcPr>
              <w:p w14:paraId="268CE7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258,56</w:t>
                </w:r>
              </w:p>
            </w:tc>
          </w:tr>
          <w:tr w:rsidR="00F955A1" w:rsidRPr="00F955A1" w14:paraId="6E8419F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34817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FC56C8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3E0A6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4EE6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F2D1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36011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9703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7B35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BBC8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AF906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C7C5963"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5CE5C1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74</w:t>
                </w:r>
              </w:p>
            </w:tc>
            <w:tc>
              <w:tcPr>
                <w:tcW w:w="1020" w:type="dxa"/>
                <w:tcBorders>
                  <w:top w:val="nil"/>
                  <w:left w:val="nil"/>
                  <w:bottom w:val="nil"/>
                  <w:right w:val="single" w:sz="4" w:space="0" w:color="008000"/>
                </w:tcBorders>
                <w:shd w:val="clear" w:color="auto" w:fill="auto"/>
                <w:hideMark/>
              </w:tcPr>
              <w:p w14:paraId="7543B75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28.A20.A10.010</w:t>
                </w:r>
              </w:p>
            </w:tc>
            <w:tc>
              <w:tcPr>
                <w:tcW w:w="3080" w:type="dxa"/>
                <w:tcBorders>
                  <w:top w:val="nil"/>
                  <w:left w:val="nil"/>
                  <w:bottom w:val="nil"/>
                  <w:right w:val="single" w:sz="4" w:space="0" w:color="008000"/>
                </w:tcBorders>
                <w:shd w:val="clear" w:color="auto" w:fill="auto"/>
                <w:hideMark/>
              </w:tcPr>
              <w:p w14:paraId="41DCF52C"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CARTELLONISTICA di segnalazione, conforme alla normativa vigente, per cantieri mobili, in aree delimitate o aperte alla libera circolazione. solo nolo per ogni mese successivo</w:t>
                </w:r>
              </w:p>
            </w:tc>
            <w:tc>
              <w:tcPr>
                <w:tcW w:w="640" w:type="dxa"/>
                <w:tcBorders>
                  <w:top w:val="nil"/>
                  <w:left w:val="nil"/>
                  <w:bottom w:val="nil"/>
                  <w:right w:val="single" w:sz="4" w:space="0" w:color="008000"/>
                </w:tcBorders>
                <w:shd w:val="clear" w:color="auto" w:fill="auto"/>
                <w:hideMark/>
              </w:tcPr>
              <w:p w14:paraId="54B662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FE75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3F7CA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428E6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2B77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9838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ABDE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9EF5CB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97DF8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0C2191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148A40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AC873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FF59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D0E21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22B87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089D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8B4A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EA34D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F9646D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EC4F0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45159D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FF13E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EF6F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40A7B4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C7FE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884C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w:t>
                </w:r>
              </w:p>
            </w:tc>
            <w:tc>
              <w:tcPr>
                <w:tcW w:w="640" w:type="dxa"/>
                <w:tcBorders>
                  <w:top w:val="nil"/>
                  <w:left w:val="nil"/>
                  <w:bottom w:val="nil"/>
                  <w:right w:val="single" w:sz="4" w:space="0" w:color="008000"/>
                </w:tcBorders>
                <w:shd w:val="clear" w:color="auto" w:fill="auto"/>
                <w:hideMark/>
              </w:tcPr>
              <w:p w14:paraId="4AF943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w:t>
                </w:r>
              </w:p>
            </w:tc>
            <w:tc>
              <w:tcPr>
                <w:tcW w:w="640" w:type="dxa"/>
                <w:tcBorders>
                  <w:top w:val="nil"/>
                  <w:left w:val="nil"/>
                  <w:bottom w:val="nil"/>
                  <w:right w:val="single" w:sz="4" w:space="0" w:color="008000"/>
                </w:tcBorders>
                <w:shd w:val="clear" w:color="auto" w:fill="auto"/>
                <w:hideMark/>
              </w:tcPr>
              <w:p w14:paraId="57AAEB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32A0F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0DF7F1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32941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0B96AE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447D9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7B16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19A5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6E66A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096B5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B917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D55A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EEB38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FEA263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91B6D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C49458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1FE15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B88E3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8589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70321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E1FC0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378B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w:t>
                </w:r>
              </w:p>
            </w:tc>
            <w:tc>
              <w:tcPr>
                <w:tcW w:w="640" w:type="dxa"/>
                <w:tcBorders>
                  <w:top w:val="nil"/>
                  <w:left w:val="nil"/>
                  <w:bottom w:val="nil"/>
                  <w:right w:val="single" w:sz="4" w:space="0" w:color="008000"/>
                </w:tcBorders>
                <w:shd w:val="clear" w:color="auto" w:fill="auto"/>
                <w:hideMark/>
              </w:tcPr>
              <w:p w14:paraId="04E109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1,38</w:t>
                </w:r>
              </w:p>
            </w:tc>
            <w:tc>
              <w:tcPr>
                <w:tcW w:w="900" w:type="dxa"/>
                <w:tcBorders>
                  <w:top w:val="nil"/>
                  <w:left w:val="single" w:sz="4" w:space="0" w:color="008000"/>
                  <w:bottom w:val="nil"/>
                  <w:right w:val="double" w:sz="6" w:space="0" w:color="008000"/>
                </w:tcBorders>
                <w:shd w:val="clear" w:color="auto" w:fill="auto"/>
                <w:hideMark/>
              </w:tcPr>
              <w:p w14:paraId="48278A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11,04</w:t>
                </w:r>
              </w:p>
            </w:tc>
          </w:tr>
          <w:tr w:rsidR="00F955A1" w:rsidRPr="00F955A1" w14:paraId="5A1C894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C8AC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182FE6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966F2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7EDC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6E87A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FAED5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13A2C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D31D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2D5A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3F71C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D11E3B3"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13CC68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75</w:t>
                </w:r>
              </w:p>
            </w:tc>
            <w:tc>
              <w:tcPr>
                <w:tcW w:w="1020" w:type="dxa"/>
                <w:tcBorders>
                  <w:top w:val="nil"/>
                  <w:left w:val="nil"/>
                  <w:bottom w:val="nil"/>
                  <w:right w:val="single" w:sz="4" w:space="0" w:color="008000"/>
                </w:tcBorders>
                <w:shd w:val="clear" w:color="auto" w:fill="auto"/>
                <w:hideMark/>
              </w:tcPr>
              <w:p w14:paraId="23DD56C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28.A20.A15.005</w:t>
                </w:r>
              </w:p>
            </w:tc>
            <w:tc>
              <w:tcPr>
                <w:tcW w:w="3080" w:type="dxa"/>
                <w:tcBorders>
                  <w:top w:val="nil"/>
                  <w:left w:val="nil"/>
                  <w:bottom w:val="nil"/>
                  <w:right w:val="single" w:sz="4" w:space="0" w:color="008000"/>
                </w:tcBorders>
                <w:shd w:val="clear" w:color="auto" w:fill="auto"/>
                <w:hideMark/>
              </w:tcPr>
              <w:p w14:paraId="7D5766CF"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posa e nolo fino a 1 mese</w:t>
                </w:r>
              </w:p>
            </w:tc>
            <w:tc>
              <w:tcPr>
                <w:tcW w:w="640" w:type="dxa"/>
                <w:tcBorders>
                  <w:top w:val="nil"/>
                  <w:left w:val="nil"/>
                  <w:bottom w:val="nil"/>
                  <w:right w:val="single" w:sz="4" w:space="0" w:color="008000"/>
                </w:tcBorders>
                <w:shd w:val="clear" w:color="auto" w:fill="auto"/>
                <w:hideMark/>
              </w:tcPr>
              <w:p w14:paraId="1D1014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FBC5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1DF6F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3C1DC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2B33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5835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E0266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D65805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25948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636CE8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9E82E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F110B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BEE16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7E10D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FCCF6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28A9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F791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B9DBC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1F1D6B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9F9D5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08598F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04B2CC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00B1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78B37B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8870A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FBC49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w:t>
                </w:r>
              </w:p>
            </w:tc>
            <w:tc>
              <w:tcPr>
                <w:tcW w:w="640" w:type="dxa"/>
                <w:tcBorders>
                  <w:top w:val="nil"/>
                  <w:left w:val="nil"/>
                  <w:bottom w:val="nil"/>
                  <w:right w:val="single" w:sz="4" w:space="0" w:color="008000"/>
                </w:tcBorders>
                <w:shd w:val="clear" w:color="auto" w:fill="auto"/>
                <w:hideMark/>
              </w:tcPr>
              <w:p w14:paraId="456CB2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32,00</w:t>
                </w:r>
              </w:p>
            </w:tc>
            <w:tc>
              <w:tcPr>
                <w:tcW w:w="640" w:type="dxa"/>
                <w:tcBorders>
                  <w:top w:val="nil"/>
                  <w:left w:val="nil"/>
                  <w:bottom w:val="nil"/>
                  <w:right w:val="single" w:sz="4" w:space="0" w:color="008000"/>
                </w:tcBorders>
                <w:shd w:val="clear" w:color="auto" w:fill="auto"/>
                <w:hideMark/>
              </w:tcPr>
              <w:p w14:paraId="760156C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C6B78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D58074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5C626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DB2AEE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AED0D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2978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ED6A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1E43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098A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0B09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6A25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92AE3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5367D3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51B57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4F8B25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3DDF8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58FC1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F80C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511EB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B8555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3ACA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32,00</w:t>
                </w:r>
              </w:p>
            </w:tc>
            <w:tc>
              <w:tcPr>
                <w:tcW w:w="640" w:type="dxa"/>
                <w:tcBorders>
                  <w:top w:val="nil"/>
                  <w:left w:val="nil"/>
                  <w:bottom w:val="nil"/>
                  <w:right w:val="single" w:sz="4" w:space="0" w:color="008000"/>
                </w:tcBorders>
                <w:shd w:val="clear" w:color="auto" w:fill="auto"/>
                <w:hideMark/>
              </w:tcPr>
              <w:p w14:paraId="1B7C85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6,89</w:t>
                </w:r>
              </w:p>
            </w:tc>
            <w:tc>
              <w:tcPr>
                <w:tcW w:w="900" w:type="dxa"/>
                <w:tcBorders>
                  <w:top w:val="nil"/>
                  <w:left w:val="single" w:sz="4" w:space="0" w:color="008000"/>
                  <w:bottom w:val="nil"/>
                  <w:right w:val="double" w:sz="6" w:space="0" w:color="008000"/>
                </w:tcBorders>
                <w:shd w:val="clear" w:color="auto" w:fill="auto"/>
                <w:hideMark/>
              </w:tcPr>
              <w:p w14:paraId="130D6D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220,48</w:t>
                </w:r>
              </w:p>
            </w:tc>
          </w:tr>
          <w:tr w:rsidR="00F955A1" w:rsidRPr="00F955A1" w14:paraId="7F1B0F5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66F67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AEBFB6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A178E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CD60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00CF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820ED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3398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7961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A385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B419C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A7507F4"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4C292F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76</w:t>
                </w:r>
              </w:p>
            </w:tc>
            <w:tc>
              <w:tcPr>
                <w:tcW w:w="1020" w:type="dxa"/>
                <w:tcBorders>
                  <w:top w:val="nil"/>
                  <w:left w:val="nil"/>
                  <w:bottom w:val="nil"/>
                  <w:right w:val="single" w:sz="4" w:space="0" w:color="008000"/>
                </w:tcBorders>
                <w:shd w:val="clear" w:color="auto" w:fill="auto"/>
                <w:hideMark/>
              </w:tcPr>
              <w:p w14:paraId="63192E1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28.A20.A15.010</w:t>
                </w:r>
              </w:p>
            </w:tc>
            <w:tc>
              <w:tcPr>
                <w:tcW w:w="3080" w:type="dxa"/>
                <w:tcBorders>
                  <w:top w:val="nil"/>
                  <w:left w:val="nil"/>
                  <w:bottom w:val="nil"/>
                  <w:right w:val="single" w:sz="4" w:space="0" w:color="008000"/>
                </w:tcBorders>
                <w:shd w:val="clear" w:color="auto" w:fill="auto"/>
                <w:hideMark/>
              </w:tcPr>
              <w:p w14:paraId="580B012D"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CAVALLETTO portasegnale, adatto per tutti i tipi di segnali stradali: solo nolo per ogni mese successivo</w:t>
                </w:r>
              </w:p>
            </w:tc>
            <w:tc>
              <w:tcPr>
                <w:tcW w:w="640" w:type="dxa"/>
                <w:tcBorders>
                  <w:top w:val="nil"/>
                  <w:left w:val="nil"/>
                  <w:bottom w:val="nil"/>
                  <w:right w:val="single" w:sz="4" w:space="0" w:color="008000"/>
                </w:tcBorders>
                <w:shd w:val="clear" w:color="auto" w:fill="auto"/>
                <w:hideMark/>
              </w:tcPr>
              <w:p w14:paraId="3938F1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9ECA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EBA78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B11C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9417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662C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DCF72D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09B5A7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6BF0C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A5A392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24EBD7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1C68E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944D8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140D3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F0961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E658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E125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864DD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BD2FC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2E9CF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ED7FBE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EE84DC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FC71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0FA9B3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C5761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F3EBA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w:t>
                </w:r>
              </w:p>
            </w:tc>
            <w:tc>
              <w:tcPr>
                <w:tcW w:w="640" w:type="dxa"/>
                <w:tcBorders>
                  <w:top w:val="nil"/>
                  <w:left w:val="nil"/>
                  <w:bottom w:val="nil"/>
                  <w:right w:val="single" w:sz="4" w:space="0" w:color="008000"/>
                </w:tcBorders>
                <w:shd w:val="clear" w:color="auto" w:fill="auto"/>
                <w:hideMark/>
              </w:tcPr>
              <w:p w14:paraId="64885D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w:t>
                </w:r>
              </w:p>
            </w:tc>
            <w:tc>
              <w:tcPr>
                <w:tcW w:w="640" w:type="dxa"/>
                <w:tcBorders>
                  <w:top w:val="nil"/>
                  <w:left w:val="nil"/>
                  <w:bottom w:val="nil"/>
                  <w:right w:val="single" w:sz="4" w:space="0" w:color="008000"/>
                </w:tcBorders>
                <w:shd w:val="clear" w:color="auto" w:fill="auto"/>
                <w:hideMark/>
              </w:tcPr>
              <w:p w14:paraId="5E6709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1E35E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5C227E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6DF51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036D12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2035B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D83C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8838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BF9BB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6A52D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CA16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CD7A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DEADA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C4654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480A9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6FAEC0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33DA4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EE197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79CE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EF55D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6176B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8982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80,00</w:t>
                </w:r>
              </w:p>
            </w:tc>
            <w:tc>
              <w:tcPr>
                <w:tcW w:w="640" w:type="dxa"/>
                <w:tcBorders>
                  <w:top w:val="nil"/>
                  <w:left w:val="nil"/>
                  <w:bottom w:val="nil"/>
                  <w:right w:val="single" w:sz="4" w:space="0" w:color="008000"/>
                </w:tcBorders>
                <w:shd w:val="clear" w:color="auto" w:fill="auto"/>
                <w:hideMark/>
              </w:tcPr>
              <w:p w14:paraId="457218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0,54</w:t>
                </w:r>
              </w:p>
            </w:tc>
            <w:tc>
              <w:tcPr>
                <w:tcW w:w="900" w:type="dxa"/>
                <w:tcBorders>
                  <w:top w:val="nil"/>
                  <w:left w:val="single" w:sz="4" w:space="0" w:color="008000"/>
                  <w:bottom w:val="nil"/>
                  <w:right w:val="double" w:sz="6" w:space="0" w:color="008000"/>
                </w:tcBorders>
                <w:shd w:val="clear" w:color="auto" w:fill="auto"/>
                <w:hideMark/>
              </w:tcPr>
              <w:p w14:paraId="451EAC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43,20</w:t>
                </w:r>
              </w:p>
            </w:tc>
          </w:tr>
          <w:tr w:rsidR="00F955A1" w:rsidRPr="00F955A1" w14:paraId="6D272F9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D6F33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E1E8BF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4EBDF2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DC37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4178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B510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556A0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5436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AE72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378D2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22565E2" w14:textId="77777777" w:rsidTr="001C304A">
            <w:trPr>
              <w:trHeight w:val="690"/>
            </w:trPr>
            <w:tc>
              <w:tcPr>
                <w:tcW w:w="540" w:type="dxa"/>
                <w:tcBorders>
                  <w:top w:val="nil"/>
                  <w:left w:val="double" w:sz="6" w:space="0" w:color="008000"/>
                  <w:bottom w:val="nil"/>
                  <w:right w:val="single" w:sz="4" w:space="0" w:color="008000"/>
                </w:tcBorders>
                <w:shd w:val="clear" w:color="auto" w:fill="auto"/>
                <w:hideMark/>
              </w:tcPr>
              <w:p w14:paraId="135A09E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77</w:t>
                </w:r>
              </w:p>
            </w:tc>
            <w:tc>
              <w:tcPr>
                <w:tcW w:w="1020" w:type="dxa"/>
                <w:tcBorders>
                  <w:top w:val="nil"/>
                  <w:left w:val="nil"/>
                  <w:bottom w:val="nil"/>
                  <w:right w:val="single" w:sz="4" w:space="0" w:color="008000"/>
                </w:tcBorders>
                <w:shd w:val="clear" w:color="auto" w:fill="auto"/>
                <w:hideMark/>
              </w:tcPr>
              <w:p w14:paraId="003BA0F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28.A20.B05.005</w:t>
                </w:r>
              </w:p>
            </w:tc>
            <w:tc>
              <w:tcPr>
                <w:tcW w:w="3080" w:type="dxa"/>
                <w:tcBorders>
                  <w:top w:val="nil"/>
                  <w:left w:val="nil"/>
                  <w:bottom w:val="nil"/>
                  <w:right w:val="single" w:sz="4" w:space="0" w:color="008000"/>
                </w:tcBorders>
                <w:shd w:val="clear" w:color="auto" w:fill="auto"/>
                <w:hideMark/>
              </w:tcPr>
              <w:p w14:paraId="0A9BE63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IMPIANTO SEMAFORICO mobile completo, composto da due semafori, gestito da microprocessore, compresa batteria e sostituzione e/o ricarica batterie: posa e nolo per minimo 15 giorni</w:t>
                </w:r>
              </w:p>
            </w:tc>
            <w:tc>
              <w:tcPr>
                <w:tcW w:w="640" w:type="dxa"/>
                <w:tcBorders>
                  <w:top w:val="nil"/>
                  <w:left w:val="nil"/>
                  <w:bottom w:val="nil"/>
                  <w:right w:val="single" w:sz="4" w:space="0" w:color="008000"/>
                </w:tcBorders>
                <w:shd w:val="clear" w:color="auto" w:fill="auto"/>
                <w:hideMark/>
              </w:tcPr>
              <w:p w14:paraId="19DBEA2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B2D3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B6490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BFE3B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338D7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C050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AEA860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3A94EC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FC25B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E43EE1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F12A87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9D51C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B00A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84B5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135A6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23AE8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0911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BE38D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95AA10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13F04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09ADB90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89FA70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FD739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640" w:type="dxa"/>
                <w:tcBorders>
                  <w:top w:val="nil"/>
                  <w:left w:val="nil"/>
                  <w:bottom w:val="nil"/>
                  <w:right w:val="single" w:sz="4" w:space="0" w:color="008000"/>
                </w:tcBorders>
                <w:shd w:val="clear" w:color="auto" w:fill="auto"/>
                <w:hideMark/>
              </w:tcPr>
              <w:p w14:paraId="0EB706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E85C9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D9493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F165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640" w:type="dxa"/>
                <w:tcBorders>
                  <w:top w:val="nil"/>
                  <w:left w:val="nil"/>
                  <w:bottom w:val="nil"/>
                  <w:right w:val="single" w:sz="4" w:space="0" w:color="008000"/>
                </w:tcBorders>
                <w:shd w:val="clear" w:color="auto" w:fill="auto"/>
                <w:hideMark/>
              </w:tcPr>
              <w:p w14:paraId="22BDA4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06DA4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818D9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4E075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1FD997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8F660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EC4C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A4A19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7C222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DB101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9656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7678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0086E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0BFE8C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B2197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2C195D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79DF0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12831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0FA6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974CF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448E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1BFC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6,00</w:t>
                </w:r>
              </w:p>
            </w:tc>
            <w:tc>
              <w:tcPr>
                <w:tcW w:w="640" w:type="dxa"/>
                <w:tcBorders>
                  <w:top w:val="nil"/>
                  <w:left w:val="nil"/>
                  <w:bottom w:val="nil"/>
                  <w:right w:val="single" w:sz="4" w:space="0" w:color="008000"/>
                </w:tcBorders>
                <w:shd w:val="clear" w:color="auto" w:fill="auto"/>
                <w:hideMark/>
              </w:tcPr>
              <w:p w14:paraId="029F5F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55,12</w:t>
                </w:r>
              </w:p>
            </w:tc>
            <w:tc>
              <w:tcPr>
                <w:tcW w:w="900" w:type="dxa"/>
                <w:tcBorders>
                  <w:top w:val="nil"/>
                  <w:left w:val="single" w:sz="4" w:space="0" w:color="008000"/>
                  <w:bottom w:val="nil"/>
                  <w:right w:val="double" w:sz="6" w:space="0" w:color="008000"/>
                </w:tcBorders>
                <w:shd w:val="clear" w:color="auto" w:fill="auto"/>
                <w:hideMark/>
              </w:tcPr>
              <w:p w14:paraId="372425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330,72</w:t>
                </w:r>
              </w:p>
            </w:tc>
          </w:tr>
          <w:tr w:rsidR="00F955A1" w:rsidRPr="00F955A1" w14:paraId="55531B5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D5146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21C98E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E2277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5757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0D360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81BA2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73465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3446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6E0D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904B9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E8D7577"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704D23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78</w:t>
                </w:r>
              </w:p>
            </w:tc>
            <w:tc>
              <w:tcPr>
                <w:tcW w:w="1020" w:type="dxa"/>
                <w:tcBorders>
                  <w:top w:val="nil"/>
                  <w:left w:val="nil"/>
                  <w:bottom w:val="nil"/>
                  <w:right w:val="single" w:sz="4" w:space="0" w:color="008000"/>
                </w:tcBorders>
                <w:shd w:val="clear" w:color="auto" w:fill="auto"/>
                <w:hideMark/>
              </w:tcPr>
              <w:p w14:paraId="5A63AD6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ANVCO 01</w:t>
                </w:r>
              </w:p>
            </w:tc>
            <w:tc>
              <w:tcPr>
                <w:tcW w:w="3080" w:type="dxa"/>
                <w:tcBorders>
                  <w:top w:val="nil"/>
                  <w:left w:val="nil"/>
                  <w:bottom w:val="nil"/>
                  <w:right w:val="single" w:sz="4" w:space="0" w:color="008000"/>
                </w:tcBorders>
                <w:shd w:val="clear" w:color="auto" w:fill="auto"/>
                <w:hideMark/>
              </w:tcPr>
              <w:p w14:paraId="3D00A708"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Esposimetro rilevatore di gas (O2) con segnalatore acustico e luminoso costo mensile</w:t>
                </w:r>
              </w:p>
            </w:tc>
            <w:tc>
              <w:tcPr>
                <w:tcW w:w="640" w:type="dxa"/>
                <w:tcBorders>
                  <w:top w:val="nil"/>
                  <w:left w:val="nil"/>
                  <w:bottom w:val="nil"/>
                  <w:right w:val="single" w:sz="4" w:space="0" w:color="008000"/>
                </w:tcBorders>
                <w:shd w:val="clear" w:color="auto" w:fill="auto"/>
                <w:hideMark/>
              </w:tcPr>
              <w:p w14:paraId="5D14AA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DD22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A929E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5CB96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5742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9812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90C0E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0E74B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3E039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C13C38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D40F0E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F66A6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0511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D8638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12DCE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517E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7681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75207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1B9366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45601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28374E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8284B4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DCFE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250AD3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B655C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A9EFB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702DEE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2D13B8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8925A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D6D679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96A25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8353B0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D25CD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36CD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7C1F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FE305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34C21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BDEF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9694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2C9A9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68D5D4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92CDA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8C988B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68E12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cadauno</w:t>
                </w:r>
              </w:p>
            </w:tc>
            <w:tc>
              <w:tcPr>
                <w:tcW w:w="640" w:type="dxa"/>
                <w:tcBorders>
                  <w:top w:val="nil"/>
                  <w:left w:val="nil"/>
                  <w:bottom w:val="nil"/>
                  <w:right w:val="single" w:sz="4" w:space="0" w:color="008000"/>
                </w:tcBorders>
                <w:shd w:val="clear" w:color="auto" w:fill="auto"/>
                <w:hideMark/>
              </w:tcPr>
              <w:p w14:paraId="43675E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9F98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8B6CD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EA92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F251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7733EF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55,12</w:t>
                </w:r>
              </w:p>
            </w:tc>
            <w:tc>
              <w:tcPr>
                <w:tcW w:w="900" w:type="dxa"/>
                <w:tcBorders>
                  <w:top w:val="nil"/>
                  <w:left w:val="single" w:sz="4" w:space="0" w:color="008000"/>
                  <w:bottom w:val="nil"/>
                  <w:right w:val="double" w:sz="6" w:space="0" w:color="008000"/>
                </w:tcBorders>
                <w:shd w:val="clear" w:color="auto" w:fill="auto"/>
                <w:hideMark/>
              </w:tcPr>
              <w:p w14:paraId="1E7DAE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1322,88</w:t>
                </w:r>
              </w:p>
            </w:tc>
          </w:tr>
          <w:tr w:rsidR="00F955A1" w:rsidRPr="00F955A1" w14:paraId="4CCC11BC"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08408F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FD5286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F7CE7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C8A2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0D67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65122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1AF64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B58E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3115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606C5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9CF2BC6"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4BD12F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310FDF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DEC71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DB98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D873B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800AC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CDA2E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41B9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96AAD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C9B38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B976935"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6BCEFD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80</w:t>
                </w:r>
              </w:p>
            </w:tc>
            <w:tc>
              <w:tcPr>
                <w:tcW w:w="1020" w:type="dxa"/>
                <w:tcBorders>
                  <w:top w:val="nil"/>
                  <w:left w:val="nil"/>
                  <w:bottom w:val="nil"/>
                  <w:right w:val="single" w:sz="4" w:space="0" w:color="008000"/>
                </w:tcBorders>
                <w:shd w:val="clear" w:color="auto" w:fill="auto"/>
                <w:hideMark/>
              </w:tcPr>
              <w:p w14:paraId="7EDD4F2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N.P.08</w:t>
                </w:r>
              </w:p>
            </w:tc>
            <w:tc>
              <w:tcPr>
                <w:tcW w:w="3080" w:type="dxa"/>
                <w:tcBorders>
                  <w:top w:val="nil"/>
                  <w:left w:val="nil"/>
                  <w:bottom w:val="nil"/>
                  <w:right w:val="single" w:sz="4" w:space="0" w:color="008000"/>
                </w:tcBorders>
                <w:shd w:val="clear" w:color="auto" w:fill="auto"/>
                <w:hideMark/>
              </w:tcPr>
              <w:p w14:paraId="0B31B408"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Fornitura di trepiede per recupero personale all'interno di luoghi confinati</w:t>
                </w:r>
              </w:p>
            </w:tc>
            <w:tc>
              <w:tcPr>
                <w:tcW w:w="640" w:type="dxa"/>
                <w:tcBorders>
                  <w:top w:val="nil"/>
                  <w:left w:val="nil"/>
                  <w:bottom w:val="nil"/>
                  <w:right w:val="single" w:sz="4" w:space="0" w:color="008000"/>
                </w:tcBorders>
                <w:shd w:val="clear" w:color="auto" w:fill="auto"/>
                <w:hideMark/>
              </w:tcPr>
              <w:p w14:paraId="0CD440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CC33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5E32F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7A5C5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A876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CBDB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B158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87162E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AAC01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3BE9C8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287547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CC00A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6F50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713A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5E81E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D424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84FF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E4000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CA095F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0EC6F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97B2F7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5D9C38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1 squadra costo annuale</w:t>
                </w:r>
              </w:p>
            </w:tc>
            <w:tc>
              <w:tcPr>
                <w:tcW w:w="640" w:type="dxa"/>
                <w:tcBorders>
                  <w:top w:val="nil"/>
                  <w:left w:val="nil"/>
                  <w:bottom w:val="nil"/>
                  <w:right w:val="single" w:sz="4" w:space="0" w:color="008000"/>
                </w:tcBorders>
                <w:shd w:val="clear" w:color="auto" w:fill="auto"/>
                <w:hideMark/>
              </w:tcPr>
              <w:p w14:paraId="7E2EC1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62CF77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C218E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E6D85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9944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34D5FE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A172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A749C0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7A6F9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BB0483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4D069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7AEA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8323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A01D1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2CA68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2656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C31A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6DAFE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C8C4AF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69399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77E64B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6E9C3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cadauno</w:t>
                </w:r>
              </w:p>
            </w:tc>
            <w:tc>
              <w:tcPr>
                <w:tcW w:w="640" w:type="dxa"/>
                <w:tcBorders>
                  <w:top w:val="nil"/>
                  <w:left w:val="nil"/>
                  <w:bottom w:val="nil"/>
                  <w:right w:val="single" w:sz="4" w:space="0" w:color="008000"/>
                </w:tcBorders>
                <w:shd w:val="clear" w:color="auto" w:fill="auto"/>
                <w:hideMark/>
              </w:tcPr>
              <w:p w14:paraId="10FDE0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905C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B4219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1E752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609E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w:t>
                </w:r>
              </w:p>
            </w:tc>
            <w:tc>
              <w:tcPr>
                <w:tcW w:w="640" w:type="dxa"/>
                <w:tcBorders>
                  <w:top w:val="nil"/>
                  <w:left w:val="nil"/>
                  <w:bottom w:val="nil"/>
                  <w:right w:val="single" w:sz="4" w:space="0" w:color="008000"/>
                </w:tcBorders>
                <w:shd w:val="clear" w:color="auto" w:fill="auto"/>
                <w:hideMark/>
              </w:tcPr>
              <w:p w14:paraId="3F9B29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2000,00</w:t>
                </w:r>
              </w:p>
            </w:tc>
            <w:tc>
              <w:tcPr>
                <w:tcW w:w="900" w:type="dxa"/>
                <w:tcBorders>
                  <w:top w:val="nil"/>
                  <w:left w:val="single" w:sz="4" w:space="0" w:color="008000"/>
                  <w:bottom w:val="nil"/>
                  <w:right w:val="double" w:sz="6" w:space="0" w:color="008000"/>
                </w:tcBorders>
                <w:shd w:val="clear" w:color="auto" w:fill="auto"/>
                <w:hideMark/>
              </w:tcPr>
              <w:p w14:paraId="3E8CD9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2000,00</w:t>
                </w:r>
              </w:p>
            </w:tc>
          </w:tr>
          <w:tr w:rsidR="00F955A1" w:rsidRPr="00F955A1" w14:paraId="13D005C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D25AA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90F600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DE353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0AB5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DDF9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CB2B4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ED1D9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38E31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FD1B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908DB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855FF88" w14:textId="77777777" w:rsidTr="001C304A">
            <w:trPr>
              <w:trHeight w:val="360"/>
            </w:trPr>
            <w:tc>
              <w:tcPr>
                <w:tcW w:w="540" w:type="dxa"/>
                <w:tcBorders>
                  <w:top w:val="nil"/>
                  <w:left w:val="double" w:sz="6" w:space="0" w:color="008000"/>
                  <w:bottom w:val="nil"/>
                  <w:right w:val="single" w:sz="4" w:space="0" w:color="008000"/>
                </w:tcBorders>
                <w:shd w:val="clear" w:color="auto" w:fill="auto"/>
                <w:hideMark/>
              </w:tcPr>
              <w:p w14:paraId="2E7ABA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81</w:t>
                </w:r>
              </w:p>
            </w:tc>
            <w:tc>
              <w:tcPr>
                <w:tcW w:w="1020" w:type="dxa"/>
                <w:tcBorders>
                  <w:top w:val="nil"/>
                  <w:left w:val="nil"/>
                  <w:bottom w:val="nil"/>
                  <w:right w:val="single" w:sz="4" w:space="0" w:color="008000"/>
                </w:tcBorders>
                <w:shd w:val="clear" w:color="auto" w:fill="auto"/>
                <w:hideMark/>
              </w:tcPr>
              <w:p w14:paraId="354609A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ANVCO 02</w:t>
                </w:r>
              </w:p>
            </w:tc>
            <w:tc>
              <w:tcPr>
                <w:tcW w:w="3080" w:type="dxa"/>
                <w:tcBorders>
                  <w:top w:val="nil"/>
                  <w:left w:val="nil"/>
                  <w:bottom w:val="nil"/>
                  <w:right w:val="single" w:sz="4" w:space="0" w:color="008000"/>
                </w:tcBorders>
                <w:shd w:val="clear" w:color="auto" w:fill="auto"/>
                <w:hideMark/>
              </w:tcPr>
              <w:p w14:paraId="5AEC0375"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Torcia antideflagrante a pile costituito da materiale antiurto, costo mensile</w:t>
                </w:r>
              </w:p>
            </w:tc>
            <w:tc>
              <w:tcPr>
                <w:tcW w:w="640" w:type="dxa"/>
                <w:tcBorders>
                  <w:top w:val="nil"/>
                  <w:left w:val="nil"/>
                  <w:bottom w:val="nil"/>
                  <w:right w:val="single" w:sz="4" w:space="0" w:color="008000"/>
                </w:tcBorders>
                <w:shd w:val="clear" w:color="auto" w:fill="auto"/>
                <w:hideMark/>
              </w:tcPr>
              <w:p w14:paraId="2B4D92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FACB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551C6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D2E9E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8173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39BC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EEF95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4BB579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638C4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ADBD4C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E7F18B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CE4A5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AD60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86C97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8F637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BED5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1FB3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72A16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BA90CA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21B8C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5FB2B5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BB1D2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5AF6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349D4A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143CA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0BDEC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413022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6EA264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6F2CC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12D90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F5828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403A26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A7B17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3C87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1F95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6B6308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66F8D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A44E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5264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5EDC7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F87391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41B86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F07A53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35A6F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cadauno</w:t>
                </w:r>
              </w:p>
            </w:tc>
            <w:tc>
              <w:tcPr>
                <w:tcW w:w="640" w:type="dxa"/>
                <w:tcBorders>
                  <w:top w:val="nil"/>
                  <w:left w:val="nil"/>
                  <w:bottom w:val="nil"/>
                  <w:right w:val="single" w:sz="4" w:space="0" w:color="008000"/>
                </w:tcBorders>
                <w:shd w:val="clear" w:color="auto" w:fill="auto"/>
                <w:hideMark/>
              </w:tcPr>
              <w:p w14:paraId="5F7060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42C8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E025D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BC1B8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CB02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12,00</w:t>
                </w:r>
              </w:p>
            </w:tc>
            <w:tc>
              <w:tcPr>
                <w:tcW w:w="640" w:type="dxa"/>
                <w:tcBorders>
                  <w:top w:val="nil"/>
                  <w:left w:val="nil"/>
                  <w:bottom w:val="nil"/>
                  <w:right w:val="single" w:sz="4" w:space="0" w:color="008000"/>
                </w:tcBorders>
                <w:shd w:val="clear" w:color="auto" w:fill="auto"/>
                <w:hideMark/>
              </w:tcPr>
              <w:p w14:paraId="542082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4,71</w:t>
                </w:r>
              </w:p>
            </w:tc>
            <w:tc>
              <w:tcPr>
                <w:tcW w:w="900" w:type="dxa"/>
                <w:tcBorders>
                  <w:top w:val="nil"/>
                  <w:left w:val="single" w:sz="4" w:space="0" w:color="008000"/>
                  <w:bottom w:val="nil"/>
                  <w:right w:val="double" w:sz="6" w:space="0" w:color="008000"/>
                </w:tcBorders>
                <w:shd w:val="clear" w:color="auto" w:fill="auto"/>
                <w:hideMark/>
              </w:tcPr>
              <w:p w14:paraId="7E2BC0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56,52</w:t>
                </w:r>
              </w:p>
            </w:tc>
          </w:tr>
          <w:tr w:rsidR="00F955A1" w:rsidRPr="00F955A1" w14:paraId="2006217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1A60D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A4ED87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DD3A1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F03B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27A30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4A5EA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C30A1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B10E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847F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D206D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2A4ECA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63D98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82</w:t>
                </w:r>
              </w:p>
            </w:tc>
            <w:tc>
              <w:tcPr>
                <w:tcW w:w="1020" w:type="dxa"/>
                <w:tcBorders>
                  <w:top w:val="nil"/>
                  <w:left w:val="nil"/>
                  <w:bottom w:val="nil"/>
                  <w:right w:val="single" w:sz="4" w:space="0" w:color="008000"/>
                </w:tcBorders>
                <w:shd w:val="clear" w:color="auto" w:fill="auto"/>
                <w:hideMark/>
              </w:tcPr>
              <w:p w14:paraId="241DFB3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ANVCO 03</w:t>
                </w:r>
              </w:p>
            </w:tc>
            <w:tc>
              <w:tcPr>
                <w:tcW w:w="3080" w:type="dxa"/>
                <w:tcBorders>
                  <w:top w:val="nil"/>
                  <w:left w:val="nil"/>
                  <w:bottom w:val="nil"/>
                  <w:right w:val="single" w:sz="4" w:space="0" w:color="008000"/>
                </w:tcBorders>
                <w:shd w:val="clear" w:color="auto" w:fill="auto"/>
                <w:hideMark/>
              </w:tcPr>
              <w:p w14:paraId="2D3BA89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Cassetta primo soccorso - pacchetto di medicazione</w:t>
                </w:r>
              </w:p>
            </w:tc>
            <w:tc>
              <w:tcPr>
                <w:tcW w:w="640" w:type="dxa"/>
                <w:tcBorders>
                  <w:top w:val="nil"/>
                  <w:left w:val="nil"/>
                  <w:bottom w:val="nil"/>
                  <w:right w:val="single" w:sz="4" w:space="0" w:color="008000"/>
                </w:tcBorders>
                <w:shd w:val="clear" w:color="auto" w:fill="auto"/>
                <w:hideMark/>
              </w:tcPr>
              <w:p w14:paraId="64BFEF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47FD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EC486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4617E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B45CE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091C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8904B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AECD92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C17F1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D9D65F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A5E4CB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EB2C0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8F16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E4C37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CE9A0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BB7A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5F9C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7044C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31E407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B52D0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317C44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1D2D3A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0F90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5036CD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18304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A571F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5A12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499097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AFF66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56A858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A9BDF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8CDF2A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FE1DB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A84B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6D33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56EB8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3B88F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52A9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5081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B94C5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02CDA0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290D8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9D3F48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359B16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cadauno</w:t>
                </w:r>
              </w:p>
            </w:tc>
            <w:tc>
              <w:tcPr>
                <w:tcW w:w="640" w:type="dxa"/>
                <w:tcBorders>
                  <w:top w:val="nil"/>
                  <w:left w:val="nil"/>
                  <w:bottom w:val="nil"/>
                  <w:right w:val="single" w:sz="4" w:space="0" w:color="008000"/>
                </w:tcBorders>
                <w:shd w:val="clear" w:color="auto" w:fill="auto"/>
                <w:hideMark/>
              </w:tcPr>
              <w:p w14:paraId="52F83AC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F497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D6D78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B322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2E4F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59D4E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100,00</w:t>
                </w:r>
              </w:p>
            </w:tc>
            <w:tc>
              <w:tcPr>
                <w:tcW w:w="900" w:type="dxa"/>
                <w:tcBorders>
                  <w:top w:val="nil"/>
                  <w:left w:val="single" w:sz="4" w:space="0" w:color="008000"/>
                  <w:bottom w:val="nil"/>
                  <w:right w:val="double" w:sz="6" w:space="0" w:color="008000"/>
                </w:tcBorders>
                <w:shd w:val="clear" w:color="auto" w:fill="auto"/>
                <w:hideMark/>
              </w:tcPr>
              <w:p w14:paraId="2EC6EA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200,00</w:t>
                </w:r>
              </w:p>
            </w:tc>
          </w:tr>
          <w:tr w:rsidR="00F955A1" w:rsidRPr="00F955A1" w14:paraId="2D1A2BD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3B626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DF586C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F4107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CCA30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BD929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AC83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73C4E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9523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925A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4B920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1E94897"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601135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83</w:t>
                </w:r>
              </w:p>
            </w:tc>
            <w:tc>
              <w:tcPr>
                <w:tcW w:w="1020" w:type="dxa"/>
                <w:tcBorders>
                  <w:top w:val="nil"/>
                  <w:left w:val="nil"/>
                  <w:bottom w:val="nil"/>
                  <w:right w:val="single" w:sz="4" w:space="0" w:color="008000"/>
                </w:tcBorders>
                <w:shd w:val="clear" w:color="auto" w:fill="auto"/>
                <w:hideMark/>
              </w:tcPr>
              <w:p w14:paraId="0F35613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28.A20.F05.005</w:t>
                </w:r>
              </w:p>
            </w:tc>
            <w:tc>
              <w:tcPr>
                <w:tcW w:w="3080" w:type="dxa"/>
                <w:tcBorders>
                  <w:top w:val="nil"/>
                  <w:left w:val="nil"/>
                  <w:bottom w:val="nil"/>
                  <w:right w:val="single" w:sz="4" w:space="0" w:color="008000"/>
                </w:tcBorders>
                <w:shd w:val="clear" w:color="auto" w:fill="auto"/>
                <w:hideMark/>
              </w:tcPr>
              <w:p w14:paraId="0DDE9FCC"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Trousse LEVA SCHEGGE. Sono compresi: il reintegro e la sterilizzazione dei diversi strumenti e dei presidi; il mantenimento in un luogo facilmente accessibile ed igienicamente idoneo; l'allontanamento a fine opera. Misurata cadauno</w:t>
                </w:r>
              </w:p>
            </w:tc>
            <w:tc>
              <w:tcPr>
                <w:tcW w:w="640" w:type="dxa"/>
                <w:tcBorders>
                  <w:top w:val="nil"/>
                  <w:left w:val="nil"/>
                  <w:bottom w:val="nil"/>
                  <w:right w:val="single" w:sz="4" w:space="0" w:color="008000"/>
                </w:tcBorders>
                <w:shd w:val="clear" w:color="auto" w:fill="auto"/>
                <w:hideMark/>
              </w:tcPr>
              <w:p w14:paraId="30A506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F3D7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6AF09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41880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0C45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D17B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F84BA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D0E189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D92BC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1666B2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1295A3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A7789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F383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7067C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EDAEE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FBEF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1DF7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BBC2C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3018A6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0D169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CD5230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7AECFC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6559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3325D3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D3BCB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9FAA7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F59D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3CA315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786A1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9C41AE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2778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E3EBE2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81176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0267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3FAF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429C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830C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8DB7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D15C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BDC9E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DEF426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348C4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9B648C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112CD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397538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0A4A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2DA3FA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9C830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EDE2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2409D2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26,63</w:t>
                </w:r>
              </w:p>
            </w:tc>
            <w:tc>
              <w:tcPr>
                <w:tcW w:w="900" w:type="dxa"/>
                <w:tcBorders>
                  <w:top w:val="nil"/>
                  <w:left w:val="single" w:sz="4" w:space="0" w:color="008000"/>
                  <w:bottom w:val="nil"/>
                  <w:right w:val="double" w:sz="6" w:space="0" w:color="008000"/>
                </w:tcBorders>
                <w:shd w:val="clear" w:color="auto" w:fill="auto"/>
                <w:hideMark/>
              </w:tcPr>
              <w:p w14:paraId="27ECAE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53,26</w:t>
                </w:r>
              </w:p>
            </w:tc>
          </w:tr>
          <w:tr w:rsidR="00F955A1" w:rsidRPr="00F955A1" w14:paraId="5A04820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ED29A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076104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C5B56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708A2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54AC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86A57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9B9D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F1DA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4D8E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56D37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64BBD5D"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79FE47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84</w:t>
                </w:r>
              </w:p>
            </w:tc>
            <w:tc>
              <w:tcPr>
                <w:tcW w:w="1020" w:type="dxa"/>
                <w:tcBorders>
                  <w:top w:val="nil"/>
                  <w:left w:val="nil"/>
                  <w:bottom w:val="nil"/>
                  <w:right w:val="single" w:sz="4" w:space="0" w:color="008000"/>
                </w:tcBorders>
                <w:shd w:val="clear" w:color="auto" w:fill="auto"/>
                <w:hideMark/>
              </w:tcPr>
              <w:p w14:paraId="2B07E3F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28.A20.F10.005</w:t>
                </w:r>
              </w:p>
            </w:tc>
            <w:tc>
              <w:tcPr>
                <w:tcW w:w="3080" w:type="dxa"/>
                <w:tcBorders>
                  <w:top w:val="nil"/>
                  <w:left w:val="nil"/>
                  <w:bottom w:val="nil"/>
                  <w:right w:val="single" w:sz="4" w:space="0" w:color="008000"/>
                </w:tcBorders>
                <w:shd w:val="clear" w:color="auto" w:fill="auto"/>
                <w:hideMark/>
              </w:tcPr>
              <w:p w14:paraId="68C23940"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Kit LAVA OCCHI. Sono compresi: il reintegro e la sterilizzazione dei diversi strumenti e dei presidi; il mantenimento in un luogo facilmente accessibile ed igienicamente idoneo; l'allontanamento a fine opera. Misurato cadauno</w:t>
                </w:r>
              </w:p>
            </w:tc>
            <w:tc>
              <w:tcPr>
                <w:tcW w:w="640" w:type="dxa"/>
                <w:tcBorders>
                  <w:top w:val="nil"/>
                  <w:left w:val="nil"/>
                  <w:bottom w:val="nil"/>
                  <w:right w:val="single" w:sz="4" w:space="0" w:color="008000"/>
                </w:tcBorders>
                <w:shd w:val="clear" w:color="auto" w:fill="auto"/>
                <w:hideMark/>
              </w:tcPr>
              <w:p w14:paraId="7E1B2C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37427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A281D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FFB92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1D68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3A7C0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EB3E4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360055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2AC77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D7F6CB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C7BA0D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DD666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3727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EB9E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D2598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56DD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D7E5F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427BB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75C02F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5BA1A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F8EBB5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1B585C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DA95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5BA1CC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924E86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7F459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1223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46DF57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1279A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E2B252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FE9AB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2782FC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7CDAC7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5E8D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E5CB9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65084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A028C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D7CB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B16C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C8D27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E651ED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83CF5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5B2634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79681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E9E0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593D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08D80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F7B36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4E506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4516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278C6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3A958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85C99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7AF38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EDDB5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A8E63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9BF4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0F453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406C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A8DEE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520428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191,05</w:t>
                </w:r>
              </w:p>
            </w:tc>
            <w:tc>
              <w:tcPr>
                <w:tcW w:w="900" w:type="dxa"/>
                <w:tcBorders>
                  <w:top w:val="nil"/>
                  <w:left w:val="single" w:sz="4" w:space="0" w:color="008000"/>
                  <w:bottom w:val="nil"/>
                  <w:right w:val="double" w:sz="6" w:space="0" w:color="008000"/>
                </w:tcBorders>
                <w:shd w:val="clear" w:color="auto" w:fill="auto"/>
                <w:hideMark/>
              </w:tcPr>
              <w:p w14:paraId="049B3B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382,10</w:t>
                </w:r>
              </w:p>
            </w:tc>
          </w:tr>
          <w:tr w:rsidR="00F955A1" w:rsidRPr="00F955A1" w14:paraId="66DAB44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C8818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C1C89D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DE020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56EDF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3F46EC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349C1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F8868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0FA1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BAC5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41A8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695C098"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6F41EE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85</w:t>
                </w:r>
              </w:p>
            </w:tc>
            <w:tc>
              <w:tcPr>
                <w:tcW w:w="1020" w:type="dxa"/>
                <w:tcBorders>
                  <w:top w:val="nil"/>
                  <w:left w:val="nil"/>
                  <w:bottom w:val="nil"/>
                  <w:right w:val="single" w:sz="4" w:space="0" w:color="008000"/>
                </w:tcBorders>
                <w:shd w:val="clear" w:color="auto" w:fill="auto"/>
                <w:hideMark/>
              </w:tcPr>
              <w:p w14:paraId="4F58B9D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28.A20.F20.005</w:t>
                </w:r>
              </w:p>
            </w:tc>
            <w:tc>
              <w:tcPr>
                <w:tcW w:w="3080" w:type="dxa"/>
                <w:tcBorders>
                  <w:top w:val="nil"/>
                  <w:left w:val="nil"/>
                  <w:bottom w:val="nil"/>
                  <w:right w:val="single" w:sz="4" w:space="0" w:color="008000"/>
                </w:tcBorders>
                <w:shd w:val="clear" w:color="auto" w:fill="auto"/>
                <w:hideMark/>
              </w:tcPr>
              <w:p w14:paraId="19DDFE6B"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specifico dispositivo munito di apposito auto-iniettore (kit salvavita), contenente una dose standard di adrenalina che può essere conservata a temperatura ambiente, da utilizzarsi in caso di manifestazione dei sintomi di shock anafilattico provocato da puntura di insetto imenottero (api, vespe, calabroni) o da esposizione a pollini (contatto, ingestione o inalazione). 1 dose standard di adrenalina</w:t>
                </w:r>
              </w:p>
            </w:tc>
            <w:tc>
              <w:tcPr>
                <w:tcW w:w="640" w:type="dxa"/>
                <w:tcBorders>
                  <w:top w:val="nil"/>
                  <w:left w:val="nil"/>
                  <w:bottom w:val="nil"/>
                  <w:right w:val="single" w:sz="4" w:space="0" w:color="008000"/>
                </w:tcBorders>
                <w:shd w:val="clear" w:color="auto" w:fill="auto"/>
                <w:hideMark/>
              </w:tcPr>
              <w:p w14:paraId="747600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0884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7D86A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46C1B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55A7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02BA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2B7F7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2207A8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A0A7F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D2103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8C57A3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AEEF8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B6D9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DB3FE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D46EE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2B79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E7D9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C902D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1804F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0A16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75172E3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555FBB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A619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653CBA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5C191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DFD5E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2BB6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0403F0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61D60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E9D2AC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829B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199D9B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64213F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00537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32100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42F20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EF828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135DB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22C41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2CA86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039E55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E8015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2B742D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B8D1B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55E0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948A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98655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17D09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EB72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8DAB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102B7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A26F7D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81FB9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412F3F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6252B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1B08B4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FAF4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18B40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64428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FC2D0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2FD7B9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82,67</w:t>
                </w:r>
              </w:p>
            </w:tc>
            <w:tc>
              <w:tcPr>
                <w:tcW w:w="900" w:type="dxa"/>
                <w:tcBorders>
                  <w:top w:val="nil"/>
                  <w:left w:val="single" w:sz="4" w:space="0" w:color="008000"/>
                  <w:bottom w:val="nil"/>
                  <w:right w:val="double" w:sz="6" w:space="0" w:color="008000"/>
                </w:tcBorders>
                <w:shd w:val="clear" w:color="auto" w:fill="auto"/>
                <w:hideMark/>
              </w:tcPr>
              <w:p w14:paraId="01F048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165,34</w:t>
                </w:r>
              </w:p>
            </w:tc>
          </w:tr>
          <w:tr w:rsidR="00F955A1" w:rsidRPr="00F955A1" w14:paraId="042B61E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FF7C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B5DF96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F3572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07C5E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344D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77B66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41055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A3DB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628E0D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94697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9560301"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0F587F3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86</w:t>
                </w:r>
              </w:p>
            </w:tc>
            <w:tc>
              <w:tcPr>
                <w:tcW w:w="1020" w:type="dxa"/>
                <w:tcBorders>
                  <w:top w:val="nil"/>
                  <w:left w:val="nil"/>
                  <w:bottom w:val="nil"/>
                  <w:right w:val="single" w:sz="4" w:space="0" w:color="008000"/>
                </w:tcBorders>
                <w:shd w:val="clear" w:color="auto" w:fill="auto"/>
                <w:hideMark/>
              </w:tcPr>
              <w:p w14:paraId="51152AB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28.A20.F25.005</w:t>
                </w:r>
              </w:p>
            </w:tc>
            <w:tc>
              <w:tcPr>
                <w:tcW w:w="3080" w:type="dxa"/>
                <w:tcBorders>
                  <w:top w:val="nil"/>
                  <w:left w:val="nil"/>
                  <w:bottom w:val="nil"/>
                  <w:right w:val="single" w:sz="4" w:space="0" w:color="008000"/>
                </w:tcBorders>
                <w:shd w:val="clear" w:color="auto" w:fill="auto"/>
                <w:hideMark/>
              </w:tcPr>
              <w:p w14:paraId="341457C4"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set completo per l'asportazione di zecche e altri insetti dalla cute, consistente in: pinzetta, piccola lente di ingrandimento, confezione di guanti monouso in lattice, sapone disinfettante ed ago sterile, quest'ultimo da utilizzarsi per rimuovere il rostro (apparato boccale), nel caso rimanga all'interno della cute.</w:t>
                </w:r>
              </w:p>
            </w:tc>
            <w:tc>
              <w:tcPr>
                <w:tcW w:w="640" w:type="dxa"/>
                <w:tcBorders>
                  <w:top w:val="nil"/>
                  <w:left w:val="nil"/>
                  <w:bottom w:val="nil"/>
                  <w:right w:val="single" w:sz="4" w:space="0" w:color="008000"/>
                </w:tcBorders>
                <w:shd w:val="clear" w:color="auto" w:fill="auto"/>
                <w:hideMark/>
              </w:tcPr>
              <w:p w14:paraId="0B77D7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F8A16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F7EF1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40F70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5D058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AA94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102F3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1EE0A2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3BE00A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B2BBE7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837A79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A2602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F3DF2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67CF5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2E15D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ACFA2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9DAB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DC4CC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A8D4E0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4076D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C076FF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45E788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1 squadra annuale</w:t>
                </w:r>
              </w:p>
            </w:tc>
            <w:tc>
              <w:tcPr>
                <w:tcW w:w="640" w:type="dxa"/>
                <w:tcBorders>
                  <w:top w:val="nil"/>
                  <w:left w:val="nil"/>
                  <w:bottom w:val="nil"/>
                  <w:right w:val="single" w:sz="4" w:space="0" w:color="008000"/>
                </w:tcBorders>
                <w:shd w:val="clear" w:color="auto" w:fill="auto"/>
                <w:hideMark/>
              </w:tcPr>
              <w:p w14:paraId="674360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1ED675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47916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4563B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B3E69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463056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5D43F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411D53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9F65ED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BA06BB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450312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7991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E05A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0001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E4205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CCD9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C87F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CDA76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7A21E0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B2E6F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6F189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40FE6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FD12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7BF6C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5BC9E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02130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4588C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1B4D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67DEA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44BFF3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1680C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FB374C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2946C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31C37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7FCD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DF1923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827D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1E22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312483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13,78</w:t>
                </w:r>
              </w:p>
            </w:tc>
            <w:tc>
              <w:tcPr>
                <w:tcW w:w="900" w:type="dxa"/>
                <w:tcBorders>
                  <w:top w:val="nil"/>
                  <w:left w:val="single" w:sz="4" w:space="0" w:color="008000"/>
                  <w:bottom w:val="nil"/>
                  <w:right w:val="double" w:sz="6" w:space="0" w:color="008000"/>
                </w:tcBorders>
                <w:shd w:val="clear" w:color="auto" w:fill="auto"/>
                <w:hideMark/>
              </w:tcPr>
              <w:p w14:paraId="1F68D8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27,56</w:t>
                </w:r>
              </w:p>
            </w:tc>
          </w:tr>
          <w:tr w:rsidR="00F955A1" w:rsidRPr="00F955A1" w14:paraId="424481F5"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289DF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E3EF74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0A114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E9A0E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3DD4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A1C94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58661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601F2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598A5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C108E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DF22028" w14:textId="77777777" w:rsidTr="001C304A">
            <w:trPr>
              <w:trHeight w:val="855"/>
            </w:trPr>
            <w:tc>
              <w:tcPr>
                <w:tcW w:w="540" w:type="dxa"/>
                <w:tcBorders>
                  <w:top w:val="nil"/>
                  <w:left w:val="double" w:sz="6" w:space="0" w:color="008000"/>
                  <w:bottom w:val="nil"/>
                  <w:right w:val="single" w:sz="4" w:space="0" w:color="008000"/>
                </w:tcBorders>
                <w:shd w:val="clear" w:color="auto" w:fill="auto"/>
                <w:hideMark/>
              </w:tcPr>
              <w:p w14:paraId="593A62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87</w:t>
                </w:r>
              </w:p>
            </w:tc>
            <w:tc>
              <w:tcPr>
                <w:tcW w:w="1020" w:type="dxa"/>
                <w:tcBorders>
                  <w:top w:val="nil"/>
                  <w:left w:val="nil"/>
                  <w:bottom w:val="nil"/>
                  <w:right w:val="single" w:sz="4" w:space="0" w:color="008000"/>
                </w:tcBorders>
                <w:shd w:val="clear" w:color="auto" w:fill="auto"/>
                <w:hideMark/>
              </w:tcPr>
              <w:p w14:paraId="2FD45D5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28.A20.F30.005</w:t>
                </w:r>
              </w:p>
            </w:tc>
            <w:tc>
              <w:tcPr>
                <w:tcW w:w="3080" w:type="dxa"/>
                <w:tcBorders>
                  <w:top w:val="nil"/>
                  <w:left w:val="nil"/>
                  <w:bottom w:val="nil"/>
                  <w:right w:val="single" w:sz="4" w:space="0" w:color="008000"/>
                </w:tcBorders>
                <w:shd w:val="clear" w:color="auto" w:fill="auto"/>
                <w:hideMark/>
              </w:tcPr>
              <w:p w14:paraId="010CBC87"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INTEGRAZIONE al contenuto della CASSETTA di PRONTO SOCCORSO, consistente in confezione di repellente per insetti e aracnidi, da applicarsi sulla pelle e/o sul vestiario, in caso di lavoratori operanti in aree fortemente infestate. 1 confezione di repellente</w:t>
                </w:r>
              </w:p>
            </w:tc>
            <w:tc>
              <w:tcPr>
                <w:tcW w:w="640" w:type="dxa"/>
                <w:tcBorders>
                  <w:top w:val="nil"/>
                  <w:left w:val="nil"/>
                  <w:bottom w:val="nil"/>
                  <w:right w:val="single" w:sz="4" w:space="0" w:color="008000"/>
                </w:tcBorders>
                <w:shd w:val="clear" w:color="auto" w:fill="auto"/>
                <w:hideMark/>
              </w:tcPr>
              <w:p w14:paraId="60A941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36A6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39D8C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E11F6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28C16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8FFF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F5654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7BFBC5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CC885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3BE4F3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6F2B2F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47C7DB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3547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BF2D5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E03AF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E689D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E74B5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E55AC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EF0424D"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1AA5D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FD3F0A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0C3BE8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716A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1A0AF8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1EE60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0F1C4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1205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2C779A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362C3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4F3A79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22C81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5EC98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F660DA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2739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E34D2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B133C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BF5FC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6F2FD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2E5E0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7DFEF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D2090A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27023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3142CB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80500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E50D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4D50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90A79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1D422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3E41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6C79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18B6E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5EB6CF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55B03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F9F70F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2BEBE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AAE7CB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F30E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191D0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20155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473D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00096A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8,73</w:t>
                </w:r>
              </w:p>
            </w:tc>
            <w:tc>
              <w:tcPr>
                <w:tcW w:w="900" w:type="dxa"/>
                <w:tcBorders>
                  <w:top w:val="nil"/>
                  <w:left w:val="single" w:sz="4" w:space="0" w:color="008000"/>
                  <w:bottom w:val="nil"/>
                  <w:right w:val="double" w:sz="6" w:space="0" w:color="008000"/>
                </w:tcBorders>
                <w:shd w:val="clear" w:color="auto" w:fill="auto"/>
                <w:hideMark/>
              </w:tcPr>
              <w:p w14:paraId="044C80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17,46</w:t>
                </w:r>
              </w:p>
            </w:tc>
          </w:tr>
          <w:tr w:rsidR="00F955A1" w:rsidRPr="00F955A1" w14:paraId="6BEBD09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3BF66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0C6B50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21B9A7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02C2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CED2D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201ED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EFC84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618F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C0AB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792F5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D8B2AD4" w14:textId="77777777" w:rsidTr="001C304A">
            <w:trPr>
              <w:trHeight w:val="1515"/>
            </w:trPr>
            <w:tc>
              <w:tcPr>
                <w:tcW w:w="540" w:type="dxa"/>
                <w:tcBorders>
                  <w:top w:val="nil"/>
                  <w:left w:val="double" w:sz="6" w:space="0" w:color="008000"/>
                  <w:bottom w:val="nil"/>
                  <w:right w:val="single" w:sz="4" w:space="0" w:color="008000"/>
                </w:tcBorders>
                <w:shd w:val="clear" w:color="auto" w:fill="auto"/>
                <w:hideMark/>
              </w:tcPr>
              <w:p w14:paraId="50AD65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88</w:t>
                </w:r>
              </w:p>
            </w:tc>
            <w:tc>
              <w:tcPr>
                <w:tcW w:w="1020" w:type="dxa"/>
                <w:tcBorders>
                  <w:top w:val="nil"/>
                  <w:left w:val="nil"/>
                  <w:bottom w:val="nil"/>
                  <w:right w:val="single" w:sz="4" w:space="0" w:color="008000"/>
                </w:tcBorders>
                <w:shd w:val="clear" w:color="auto" w:fill="auto"/>
                <w:hideMark/>
              </w:tcPr>
              <w:p w14:paraId="27293CE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28.A20.H05.005</w:t>
                </w:r>
              </w:p>
            </w:tc>
            <w:tc>
              <w:tcPr>
                <w:tcW w:w="3080" w:type="dxa"/>
                <w:tcBorders>
                  <w:top w:val="nil"/>
                  <w:left w:val="nil"/>
                  <w:bottom w:val="nil"/>
                  <w:right w:val="single" w:sz="4" w:space="0" w:color="008000"/>
                </w:tcBorders>
                <w:shd w:val="clear" w:color="auto" w:fill="auto"/>
                <w:hideMark/>
              </w:tcPr>
              <w:p w14:paraId="74133D0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ESTINTORE PORTATILE a polvere chimica omologato D.M. 7 gennaio 2005 e UNI EN 3-7, montato a parete con idonea staffa e corredato di cartello di segnalazione. Nel prezzo si intendono compresi e compensati gli oneri per il nolo, il carico, lo scarico ed ogni genere di trasporto, gli accessori di fissaggio, la manutenzione periodica, il ritiro a fine lavori e quanto altro necessario per dare il mezzo antincendio in efficienza per tutta la durata del cantiere. Estintore a polvere 34A233BC da 6 kg.</w:t>
                </w:r>
              </w:p>
            </w:tc>
            <w:tc>
              <w:tcPr>
                <w:tcW w:w="640" w:type="dxa"/>
                <w:tcBorders>
                  <w:top w:val="nil"/>
                  <w:left w:val="nil"/>
                  <w:bottom w:val="nil"/>
                  <w:right w:val="single" w:sz="4" w:space="0" w:color="008000"/>
                </w:tcBorders>
                <w:shd w:val="clear" w:color="auto" w:fill="auto"/>
                <w:hideMark/>
              </w:tcPr>
              <w:p w14:paraId="2119AC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0A248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D2750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8560C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82EFD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C15F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E7730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296829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EF712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79D2CE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3D0F6A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329369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3849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65F40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F3A01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5C7D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44FB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36847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061069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31CF1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85F79D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1D20E4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7B0D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45D150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083D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92A1D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1,000</w:t>
                </w:r>
              </w:p>
            </w:tc>
            <w:tc>
              <w:tcPr>
                <w:tcW w:w="640" w:type="dxa"/>
                <w:tcBorders>
                  <w:top w:val="nil"/>
                  <w:left w:val="nil"/>
                  <w:bottom w:val="nil"/>
                  <w:right w:val="single" w:sz="4" w:space="0" w:color="008000"/>
                </w:tcBorders>
                <w:shd w:val="clear" w:color="auto" w:fill="auto"/>
                <w:hideMark/>
              </w:tcPr>
              <w:p w14:paraId="5FCBBD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263004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B330C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3267C22"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546A2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D3F11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AD415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5476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443C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C978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42AAC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1C24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A94B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7BAC5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3EA86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674FA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0B2F63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C9BCC0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7FEF30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11CC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3DFAD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0882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9170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4,00</w:t>
                </w:r>
              </w:p>
            </w:tc>
            <w:tc>
              <w:tcPr>
                <w:tcW w:w="640" w:type="dxa"/>
                <w:tcBorders>
                  <w:top w:val="nil"/>
                  <w:left w:val="nil"/>
                  <w:bottom w:val="nil"/>
                  <w:right w:val="single" w:sz="4" w:space="0" w:color="008000"/>
                </w:tcBorders>
                <w:shd w:val="clear" w:color="auto" w:fill="auto"/>
                <w:hideMark/>
              </w:tcPr>
              <w:p w14:paraId="128E9C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13,96</w:t>
                </w:r>
              </w:p>
            </w:tc>
            <w:tc>
              <w:tcPr>
                <w:tcW w:w="900" w:type="dxa"/>
                <w:tcBorders>
                  <w:top w:val="nil"/>
                  <w:left w:val="single" w:sz="4" w:space="0" w:color="008000"/>
                  <w:bottom w:val="nil"/>
                  <w:right w:val="double" w:sz="6" w:space="0" w:color="008000"/>
                </w:tcBorders>
                <w:shd w:val="clear" w:color="auto" w:fill="auto"/>
                <w:hideMark/>
              </w:tcPr>
              <w:p w14:paraId="0404B9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55,84</w:t>
                </w:r>
              </w:p>
            </w:tc>
          </w:tr>
          <w:tr w:rsidR="00F955A1" w:rsidRPr="00F955A1" w14:paraId="1E5772F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2CFAF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484A05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F08307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3890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0703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124A6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61B99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E0D03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9F85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4C1EA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542B1FA" w14:textId="77777777" w:rsidTr="001C304A">
            <w:trPr>
              <w:trHeight w:val="525"/>
            </w:trPr>
            <w:tc>
              <w:tcPr>
                <w:tcW w:w="540" w:type="dxa"/>
                <w:tcBorders>
                  <w:top w:val="nil"/>
                  <w:left w:val="double" w:sz="6" w:space="0" w:color="008000"/>
                  <w:bottom w:val="nil"/>
                  <w:right w:val="single" w:sz="4" w:space="0" w:color="008000"/>
                </w:tcBorders>
                <w:shd w:val="clear" w:color="auto" w:fill="auto"/>
                <w:hideMark/>
              </w:tcPr>
              <w:p w14:paraId="1BE2FFF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89</w:t>
                </w:r>
              </w:p>
            </w:tc>
            <w:tc>
              <w:tcPr>
                <w:tcW w:w="1020" w:type="dxa"/>
                <w:tcBorders>
                  <w:top w:val="nil"/>
                  <w:left w:val="nil"/>
                  <w:bottom w:val="nil"/>
                  <w:right w:val="single" w:sz="4" w:space="0" w:color="008000"/>
                </w:tcBorders>
                <w:shd w:val="clear" w:color="auto" w:fill="auto"/>
                <w:hideMark/>
              </w:tcPr>
              <w:p w14:paraId="6E829F7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28.A35.A05.005</w:t>
                </w:r>
              </w:p>
            </w:tc>
            <w:tc>
              <w:tcPr>
                <w:tcW w:w="3080" w:type="dxa"/>
                <w:tcBorders>
                  <w:top w:val="nil"/>
                  <w:left w:val="nil"/>
                  <w:bottom w:val="nil"/>
                  <w:right w:val="single" w:sz="4" w:space="0" w:color="008000"/>
                </w:tcBorders>
                <w:shd w:val="clear" w:color="auto" w:fill="auto"/>
                <w:hideMark/>
              </w:tcPr>
              <w:p w14:paraId="242B7D6E"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Riunioni, comunicazioni, presenza di personale a sovrintendere l'uso comune, predisposizione specifica di elaborati progettuali e/o relazioni etc</w:t>
                </w:r>
              </w:p>
            </w:tc>
            <w:tc>
              <w:tcPr>
                <w:tcW w:w="640" w:type="dxa"/>
                <w:tcBorders>
                  <w:top w:val="nil"/>
                  <w:left w:val="nil"/>
                  <w:bottom w:val="nil"/>
                  <w:right w:val="single" w:sz="4" w:space="0" w:color="008000"/>
                </w:tcBorders>
                <w:shd w:val="clear" w:color="auto" w:fill="auto"/>
                <w:hideMark/>
              </w:tcPr>
              <w:p w14:paraId="3377B4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58A1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D4173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300820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58924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95899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7063C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2F6335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AB2A3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22EC45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730215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2C7CD7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551D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853A0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B3F09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55EC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5ED6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C59900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6D1483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A1CFE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556A9D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8BFAE6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riunione per 50 interventi</w:t>
                </w:r>
              </w:p>
            </w:tc>
            <w:tc>
              <w:tcPr>
                <w:tcW w:w="640" w:type="dxa"/>
                <w:tcBorders>
                  <w:top w:val="nil"/>
                  <w:left w:val="nil"/>
                  <w:bottom w:val="nil"/>
                  <w:right w:val="single" w:sz="4" w:space="0" w:color="008000"/>
                </w:tcBorders>
                <w:shd w:val="clear" w:color="auto" w:fill="auto"/>
                <w:hideMark/>
              </w:tcPr>
              <w:p w14:paraId="0C9339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w:t>
                </w:r>
              </w:p>
            </w:tc>
            <w:tc>
              <w:tcPr>
                <w:tcW w:w="640" w:type="dxa"/>
                <w:tcBorders>
                  <w:top w:val="nil"/>
                  <w:left w:val="nil"/>
                  <w:bottom w:val="nil"/>
                  <w:right w:val="single" w:sz="4" w:space="0" w:color="008000"/>
                </w:tcBorders>
                <w:shd w:val="clear" w:color="auto" w:fill="auto"/>
                <w:hideMark/>
              </w:tcPr>
              <w:p w14:paraId="0724165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E7AF9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EB801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123D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w:t>
                </w:r>
              </w:p>
            </w:tc>
            <w:tc>
              <w:tcPr>
                <w:tcW w:w="640" w:type="dxa"/>
                <w:tcBorders>
                  <w:top w:val="nil"/>
                  <w:left w:val="nil"/>
                  <w:bottom w:val="nil"/>
                  <w:right w:val="single" w:sz="4" w:space="0" w:color="008000"/>
                </w:tcBorders>
                <w:shd w:val="clear" w:color="auto" w:fill="auto"/>
                <w:hideMark/>
              </w:tcPr>
              <w:p w14:paraId="1ABF87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0CF96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2A906C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CB6D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82618B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88E6E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21FA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19645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CF400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7CA14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8A32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CA1AB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2708B9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8014C8E"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97542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295610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7B734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A5AD51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AD5B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AA875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BA83D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5A71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50,00</w:t>
                </w:r>
              </w:p>
            </w:tc>
            <w:tc>
              <w:tcPr>
                <w:tcW w:w="640" w:type="dxa"/>
                <w:tcBorders>
                  <w:top w:val="nil"/>
                  <w:left w:val="nil"/>
                  <w:bottom w:val="nil"/>
                  <w:right w:val="single" w:sz="4" w:space="0" w:color="008000"/>
                </w:tcBorders>
                <w:shd w:val="clear" w:color="auto" w:fill="auto"/>
                <w:hideMark/>
              </w:tcPr>
              <w:p w14:paraId="28BC2F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687EF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06593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4E2C5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AC3222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B02D6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6ED3C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4382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701DBB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D56E8B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2AFA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EAB5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0529A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C686276" w14:textId="77777777" w:rsidTr="001C304A">
            <w:trPr>
              <w:trHeight w:val="7620"/>
            </w:trPr>
            <w:tc>
              <w:tcPr>
                <w:tcW w:w="540" w:type="dxa"/>
                <w:tcBorders>
                  <w:top w:val="nil"/>
                  <w:left w:val="double" w:sz="6" w:space="0" w:color="008000"/>
                  <w:bottom w:val="nil"/>
                  <w:right w:val="single" w:sz="4" w:space="0" w:color="008000"/>
                </w:tcBorders>
                <w:shd w:val="clear" w:color="auto" w:fill="auto"/>
                <w:hideMark/>
              </w:tcPr>
              <w:p w14:paraId="2A995A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90</w:t>
                </w:r>
              </w:p>
            </w:tc>
            <w:tc>
              <w:tcPr>
                <w:tcW w:w="1020" w:type="dxa"/>
                <w:tcBorders>
                  <w:top w:val="nil"/>
                  <w:left w:val="nil"/>
                  <w:bottom w:val="nil"/>
                  <w:right w:val="single" w:sz="4" w:space="0" w:color="008000"/>
                </w:tcBorders>
                <w:shd w:val="clear" w:color="auto" w:fill="auto"/>
                <w:hideMark/>
              </w:tcPr>
              <w:p w14:paraId="5838E54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31.A15.A25.005</w:t>
                </w:r>
              </w:p>
            </w:tc>
            <w:tc>
              <w:tcPr>
                <w:tcW w:w="3080" w:type="dxa"/>
                <w:tcBorders>
                  <w:top w:val="nil"/>
                  <w:left w:val="nil"/>
                  <w:bottom w:val="nil"/>
                  <w:right w:val="single" w:sz="4" w:space="0" w:color="008000"/>
                </w:tcBorders>
                <w:shd w:val="clear" w:color="auto" w:fill="auto"/>
                <w:hideMark/>
              </w:tcPr>
              <w:p w14:paraId="19BFEE38"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SANIFICAZIONE CON PRODOTTI CONTENENTI IPOCLORITO DI SODIO ESEGUITA DA IMPRESA QUALIFICATA. Tale trattamento è richiesto in ambienti non sanitari dove abbiano soggiornato casi confermati di COVID-19 ovvero quando questo trattamento è prescritto nei protocolli aziendali dal medico competente per particolari situazioni ambientali rilevate. Nebulizzazione con prodotti contenenti ipoclorito di sodio diluito al 0,1% o etanolo al 70% o perossido di idrogeno al 0,1% (da intendersi quali principi attivi dei prodotti commerciali che dovranno essere usati in quanto contenenti una composizione che li rende idonei allo scopo senza procurare corrosioni o altro). L'area sottoposta al trattamento dovrà essere delimitata, vietata all'accesso di persone e successivamente sottoposta a ventilazione per un tempo di almeno 2 ore prima di consentire la sua fruibilità. Attività svolta da impresa qualificata ai sensi del D.M. 7 luglio 1997, n. 274, "Regolamento di attuazione degli artt. 1 e 4 della Legge 25 Gennaio 1994, n.82". Dell'avvenuta sanificazione se ne deve dare notizia in un cartello apposto all'interno dei locali che riporti giorno, ora, principio attivo utilizzato e Azienda che l'ha eseguita. [Note: Le azioni di SANIFICAZIONE, atte a rendere sani determinati ambienti attraverso la disinfezione associata al controllo e al miglioramento delle condizioni del microclima - temperatura, umidità, ventilazione, illuminazione e rumore - sono espressamente previste dal punto 3 dell'Allegato 7 nei casi di presenza di casi confermati di COVID-19. In tali casi all'interno del cantiere sarà necessario procedere con operazioni di pulizia, con acqua e detergenti neutri e successivamente sanificare con opportuna decontaminazione attraverso l'uso di ipoclorito di sodio 0,1% ovvero di etanolo al 70% per quelle superfici che possono essere danneggiate dall'uso dell'ipoclorito di sodio. Tale trattamento deve essere altresì eseguito quando è prescritto nei protocolli aziendali dal medico competente, tenuto a stabilirne la periodicità, per particolari situazioni ambientali rilevate. Per tali motivi tali operazioni rappresentano sempre un costo della sicurezza da valutarsi ad opera del CSP/CSE in fase di stesura del PSC. Qualora la previsione di partenza non venisse eseguita - ad esempio per assenza di caso COVID-19 conclamato - tale misura non verrà contabilizzata e pagata all'impresa, in quanto non eseguita.] COSTO DELLA SICUREZZA - di competenza del CSP/CSE ove nominato - solo in presenza di caso COVID-19 o se prescritto dal medico competente - Locale fino a 500 m³</w:t>
                </w:r>
              </w:p>
            </w:tc>
            <w:tc>
              <w:tcPr>
                <w:tcW w:w="640" w:type="dxa"/>
                <w:tcBorders>
                  <w:top w:val="nil"/>
                  <w:left w:val="nil"/>
                  <w:bottom w:val="nil"/>
                  <w:right w:val="single" w:sz="4" w:space="0" w:color="008000"/>
                </w:tcBorders>
                <w:shd w:val="clear" w:color="auto" w:fill="auto"/>
                <w:hideMark/>
              </w:tcPr>
              <w:p w14:paraId="73229A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930CD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160AC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4B8834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8FDB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D679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104B38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AD2CB4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B9644F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EDFF05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013761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5A65D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6458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6B6D0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E703A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27900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719C88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32DB0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607860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3CD3C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38AA54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8F446B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 50 giorni x 0,5 lt gg</w:t>
                </w:r>
              </w:p>
            </w:tc>
            <w:tc>
              <w:tcPr>
                <w:tcW w:w="640" w:type="dxa"/>
                <w:tcBorders>
                  <w:top w:val="nil"/>
                  <w:left w:val="nil"/>
                  <w:bottom w:val="nil"/>
                  <w:right w:val="single" w:sz="4" w:space="0" w:color="008000"/>
                </w:tcBorders>
                <w:shd w:val="clear" w:color="auto" w:fill="auto"/>
                <w:hideMark/>
              </w:tcPr>
              <w:p w14:paraId="6E4A19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BC2F0B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09A7D9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1D1F3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25,000</w:t>
                </w:r>
              </w:p>
            </w:tc>
            <w:tc>
              <w:tcPr>
                <w:tcW w:w="640" w:type="dxa"/>
                <w:tcBorders>
                  <w:top w:val="nil"/>
                  <w:left w:val="nil"/>
                  <w:bottom w:val="nil"/>
                  <w:right w:val="single" w:sz="4" w:space="0" w:color="008000"/>
                </w:tcBorders>
                <w:shd w:val="clear" w:color="auto" w:fill="auto"/>
                <w:hideMark/>
              </w:tcPr>
              <w:p w14:paraId="1E6481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25,00</w:t>
                </w:r>
              </w:p>
            </w:tc>
            <w:tc>
              <w:tcPr>
                <w:tcW w:w="640" w:type="dxa"/>
                <w:tcBorders>
                  <w:top w:val="nil"/>
                  <w:left w:val="nil"/>
                  <w:bottom w:val="nil"/>
                  <w:right w:val="single" w:sz="4" w:space="0" w:color="008000"/>
                </w:tcBorders>
                <w:shd w:val="clear" w:color="auto" w:fill="auto"/>
                <w:hideMark/>
              </w:tcPr>
              <w:p w14:paraId="10B783C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B480C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A33C5F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9AE254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8D98B2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CBC60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C999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E18EC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D35808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890A4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0258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51855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197DE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8A2D8F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F3E1E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D2F527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B7AA2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m³</w:t>
                </w:r>
              </w:p>
            </w:tc>
            <w:tc>
              <w:tcPr>
                <w:tcW w:w="640" w:type="dxa"/>
                <w:tcBorders>
                  <w:top w:val="nil"/>
                  <w:left w:val="nil"/>
                  <w:bottom w:val="nil"/>
                  <w:right w:val="single" w:sz="4" w:space="0" w:color="008000"/>
                </w:tcBorders>
                <w:shd w:val="clear" w:color="auto" w:fill="auto"/>
                <w:hideMark/>
              </w:tcPr>
              <w:p w14:paraId="5AA6AC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2FC3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E7783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9E9E7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D5E2D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25,00</w:t>
                </w:r>
              </w:p>
            </w:tc>
            <w:tc>
              <w:tcPr>
                <w:tcW w:w="640" w:type="dxa"/>
                <w:tcBorders>
                  <w:top w:val="nil"/>
                  <w:left w:val="nil"/>
                  <w:bottom w:val="nil"/>
                  <w:right w:val="single" w:sz="4" w:space="0" w:color="008000"/>
                </w:tcBorders>
                <w:shd w:val="clear" w:color="auto" w:fill="auto"/>
                <w:hideMark/>
              </w:tcPr>
              <w:p w14:paraId="60F83F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1,14</w:t>
                </w:r>
              </w:p>
            </w:tc>
            <w:tc>
              <w:tcPr>
                <w:tcW w:w="900" w:type="dxa"/>
                <w:tcBorders>
                  <w:top w:val="nil"/>
                  <w:left w:val="single" w:sz="4" w:space="0" w:color="008000"/>
                  <w:bottom w:val="nil"/>
                  <w:right w:val="double" w:sz="6" w:space="0" w:color="008000"/>
                </w:tcBorders>
                <w:shd w:val="clear" w:color="auto" w:fill="auto"/>
                <w:hideMark/>
              </w:tcPr>
              <w:p w14:paraId="2EB108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28,50</w:t>
                </w:r>
              </w:p>
            </w:tc>
          </w:tr>
          <w:tr w:rsidR="00F955A1" w:rsidRPr="00F955A1" w14:paraId="5FD6013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A6AC6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D3C319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4764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2E617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29F7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50969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52DE9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D73B8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7E032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C4BB7C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2C731BF" w14:textId="77777777" w:rsidTr="001C304A">
            <w:trPr>
              <w:trHeight w:val="1185"/>
            </w:trPr>
            <w:tc>
              <w:tcPr>
                <w:tcW w:w="540" w:type="dxa"/>
                <w:tcBorders>
                  <w:top w:val="nil"/>
                  <w:left w:val="double" w:sz="6" w:space="0" w:color="008000"/>
                  <w:bottom w:val="nil"/>
                  <w:right w:val="single" w:sz="4" w:space="0" w:color="008000"/>
                </w:tcBorders>
                <w:shd w:val="clear" w:color="auto" w:fill="auto"/>
                <w:hideMark/>
              </w:tcPr>
              <w:p w14:paraId="2FF996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91</w:t>
                </w:r>
              </w:p>
            </w:tc>
            <w:tc>
              <w:tcPr>
                <w:tcW w:w="1020" w:type="dxa"/>
                <w:tcBorders>
                  <w:top w:val="nil"/>
                  <w:left w:val="nil"/>
                  <w:bottom w:val="nil"/>
                  <w:right w:val="single" w:sz="4" w:space="0" w:color="008000"/>
                </w:tcBorders>
                <w:shd w:val="clear" w:color="auto" w:fill="auto"/>
                <w:hideMark/>
              </w:tcPr>
              <w:p w14:paraId="150E13E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31.A20.A10.005</w:t>
                </w:r>
              </w:p>
            </w:tc>
            <w:tc>
              <w:tcPr>
                <w:tcW w:w="3080" w:type="dxa"/>
                <w:tcBorders>
                  <w:top w:val="nil"/>
                  <w:left w:val="nil"/>
                  <w:bottom w:val="nil"/>
                  <w:right w:val="single" w:sz="4" w:space="0" w:color="008000"/>
                </w:tcBorders>
                <w:shd w:val="clear" w:color="auto" w:fill="auto"/>
                <w:hideMark/>
              </w:tcPr>
              <w:p w14:paraId="581E08A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ONERE AZIENDALE DELLA SICUREZZA - Competenza Datore di Lavoro - termometro digitale manuale ad infrarossi senza contatto, a batteria ricaricabile, impugnatura ergonomica e a forma a pistola, resistente agli urti e a tenuta stagna. Display LCD, misurazione istantanea in massimo 1 sec, memorizzazione delle temperature, segnale acustico della avvenuta misurazione e sensore frontale IR.</w:t>
                </w:r>
              </w:p>
            </w:tc>
            <w:tc>
              <w:tcPr>
                <w:tcW w:w="640" w:type="dxa"/>
                <w:tcBorders>
                  <w:top w:val="nil"/>
                  <w:left w:val="nil"/>
                  <w:bottom w:val="nil"/>
                  <w:right w:val="single" w:sz="4" w:space="0" w:color="008000"/>
                </w:tcBorders>
                <w:shd w:val="clear" w:color="auto" w:fill="auto"/>
                <w:hideMark/>
              </w:tcPr>
              <w:p w14:paraId="133F3EB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56E8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D2EAC6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299162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5F4BA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B5E1C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4A2C0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0B79C6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ECC58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066918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59E97BD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D4025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F2E1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0C3A79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D00AB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DD0E17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67674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6F2EE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C83ED1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EF7DFD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6529BA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A298AF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annuale</w:t>
                </w:r>
              </w:p>
            </w:tc>
            <w:tc>
              <w:tcPr>
                <w:tcW w:w="640" w:type="dxa"/>
                <w:tcBorders>
                  <w:top w:val="nil"/>
                  <w:left w:val="nil"/>
                  <w:bottom w:val="nil"/>
                  <w:right w:val="single" w:sz="4" w:space="0" w:color="008000"/>
                </w:tcBorders>
                <w:shd w:val="clear" w:color="auto" w:fill="auto"/>
                <w:hideMark/>
              </w:tcPr>
              <w:p w14:paraId="46C4FB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0E007C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3A3BB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B6AEF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7379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7914F8E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9D95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0F33EA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C2B13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B902E3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548D0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78D7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80184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D39B3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9AA21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ECC9B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7877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A9A6A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BEA59A0"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EB699C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E373C3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80E01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4C4F1E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4B66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1BAD6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7B15D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4B90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auto" w:fill="auto"/>
                <w:hideMark/>
              </w:tcPr>
              <w:p w14:paraId="1FF20F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4542A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9434B1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87D24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E165A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90698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26B34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B7FD6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D8096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90B6D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667B8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1FE0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5EDA79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EBCFC54" w14:textId="77777777" w:rsidTr="001C304A">
            <w:trPr>
              <w:trHeight w:val="2010"/>
            </w:trPr>
            <w:tc>
              <w:tcPr>
                <w:tcW w:w="540" w:type="dxa"/>
                <w:tcBorders>
                  <w:top w:val="nil"/>
                  <w:left w:val="double" w:sz="6" w:space="0" w:color="008000"/>
                  <w:bottom w:val="nil"/>
                  <w:right w:val="single" w:sz="4" w:space="0" w:color="008000"/>
                </w:tcBorders>
                <w:shd w:val="clear" w:color="auto" w:fill="auto"/>
                <w:hideMark/>
              </w:tcPr>
              <w:p w14:paraId="65A44EF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92</w:t>
                </w:r>
              </w:p>
            </w:tc>
            <w:tc>
              <w:tcPr>
                <w:tcW w:w="1020" w:type="dxa"/>
                <w:tcBorders>
                  <w:top w:val="nil"/>
                  <w:left w:val="nil"/>
                  <w:bottom w:val="nil"/>
                  <w:right w:val="single" w:sz="4" w:space="0" w:color="008000"/>
                </w:tcBorders>
                <w:shd w:val="clear" w:color="auto" w:fill="auto"/>
                <w:hideMark/>
              </w:tcPr>
              <w:p w14:paraId="6B75B6D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31.A20.A15.005</w:t>
                </w:r>
              </w:p>
            </w:tc>
            <w:tc>
              <w:tcPr>
                <w:tcW w:w="3080" w:type="dxa"/>
                <w:tcBorders>
                  <w:top w:val="nil"/>
                  <w:left w:val="nil"/>
                  <w:bottom w:val="nil"/>
                  <w:right w:val="single" w:sz="4" w:space="0" w:color="008000"/>
                </w:tcBorders>
                <w:shd w:val="clear" w:color="auto" w:fill="auto"/>
                <w:hideMark/>
              </w:tcPr>
              <w:p w14:paraId="1DF3310A"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PRODOTTI DISINFETTANTI classificati "biocidi" PT2 per i prodotti destinati alla disinfezione delle superfici, a base di etanolo (alcol etilico), ipoclorito di sodio, confezionati in appositi contenitori con tappo chiudibile, idonei alla sanificazione o disinfezione di locali e attrezzature da applicare mediante dispersione o nebulizzazione o a mano. ONERE AZIENDALE DELLA SICUREZZA - Competenza Datore di Lavoro - Fornitura e posa di gel igienizzanti a base alcolica per le mani, in flaconi da diverso formato con dosatore o tappo richiudibile, con o senza apposita gabbia di sostegno per ancoraggio a muro o base di appoggio su ripiani</w:t>
                </w:r>
              </w:p>
            </w:tc>
            <w:tc>
              <w:tcPr>
                <w:tcW w:w="640" w:type="dxa"/>
                <w:tcBorders>
                  <w:top w:val="nil"/>
                  <w:left w:val="nil"/>
                  <w:bottom w:val="nil"/>
                  <w:right w:val="single" w:sz="4" w:space="0" w:color="008000"/>
                </w:tcBorders>
                <w:shd w:val="clear" w:color="auto" w:fill="auto"/>
                <w:hideMark/>
              </w:tcPr>
              <w:p w14:paraId="15AD20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C98B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801D36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91814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BC9C7B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6FF0C5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1888E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7371D4F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3290A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87CA8A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15FCEF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5394871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40F6C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EC711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5F0061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25E2D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7C27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1F3DCF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DD84B0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104CA2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 </w:t>
                </w:r>
              </w:p>
            </w:tc>
            <w:tc>
              <w:tcPr>
                <w:tcW w:w="1020" w:type="dxa"/>
                <w:tcBorders>
                  <w:top w:val="nil"/>
                  <w:left w:val="nil"/>
                  <w:bottom w:val="nil"/>
                  <w:right w:val="single" w:sz="4" w:space="0" w:color="008000"/>
                </w:tcBorders>
                <w:shd w:val="clear" w:color="auto" w:fill="auto"/>
                <w:hideMark/>
              </w:tcPr>
              <w:p w14:paraId="5FCBDE5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B1E3F1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2 squadrE x 12 mesi</w:t>
                </w:r>
              </w:p>
            </w:tc>
            <w:tc>
              <w:tcPr>
                <w:tcW w:w="640" w:type="dxa"/>
                <w:tcBorders>
                  <w:top w:val="nil"/>
                  <w:left w:val="nil"/>
                  <w:bottom w:val="nil"/>
                  <w:right w:val="single" w:sz="4" w:space="0" w:color="008000"/>
                </w:tcBorders>
                <w:shd w:val="clear" w:color="auto" w:fill="auto"/>
                <w:hideMark/>
              </w:tcPr>
              <w:p w14:paraId="4266729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4748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CAF665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FF5A9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24,000</w:t>
                </w:r>
              </w:p>
            </w:tc>
            <w:tc>
              <w:tcPr>
                <w:tcW w:w="640" w:type="dxa"/>
                <w:tcBorders>
                  <w:top w:val="nil"/>
                  <w:left w:val="nil"/>
                  <w:bottom w:val="nil"/>
                  <w:right w:val="single" w:sz="4" w:space="0" w:color="008000"/>
                </w:tcBorders>
                <w:shd w:val="clear" w:color="auto" w:fill="auto"/>
                <w:hideMark/>
              </w:tcPr>
              <w:p w14:paraId="5E6970C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0E178A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833FF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D569E2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DC441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D1AA77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297FFE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C4078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48EF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9075E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ACD98B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C68C3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1D2A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BE9A4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2D509A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EFE18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4EBD66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68CE07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58B43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AAEB6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B95A6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72F007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130C3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c>
              <w:tcPr>
                <w:tcW w:w="640" w:type="dxa"/>
                <w:tcBorders>
                  <w:top w:val="nil"/>
                  <w:left w:val="nil"/>
                  <w:bottom w:val="nil"/>
                  <w:right w:val="single" w:sz="4" w:space="0" w:color="008000"/>
                </w:tcBorders>
                <w:shd w:val="clear" w:color="auto" w:fill="auto"/>
                <w:hideMark/>
              </w:tcPr>
              <w:p w14:paraId="56CB8D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A073D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980DBC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21E051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5A8D1B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8829B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960E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8B9C0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690E163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C786CE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2F73AC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96C2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FA149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ADBF53"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0F7C1D2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93</w:t>
                </w:r>
              </w:p>
            </w:tc>
            <w:tc>
              <w:tcPr>
                <w:tcW w:w="1020" w:type="dxa"/>
                <w:tcBorders>
                  <w:top w:val="nil"/>
                  <w:left w:val="nil"/>
                  <w:bottom w:val="nil"/>
                  <w:right w:val="single" w:sz="4" w:space="0" w:color="008000"/>
                </w:tcBorders>
                <w:shd w:val="clear" w:color="auto" w:fill="auto"/>
                <w:hideMark/>
              </w:tcPr>
              <w:p w14:paraId="27778CC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31.A25.A05.005</w:t>
                </w:r>
              </w:p>
            </w:tc>
            <w:tc>
              <w:tcPr>
                <w:tcW w:w="3080" w:type="dxa"/>
                <w:tcBorders>
                  <w:top w:val="nil"/>
                  <w:left w:val="nil"/>
                  <w:bottom w:val="nil"/>
                  <w:right w:val="single" w:sz="4" w:space="0" w:color="008000"/>
                </w:tcBorders>
                <w:shd w:val="clear" w:color="auto" w:fill="auto"/>
                <w:hideMark/>
              </w:tcPr>
              <w:p w14:paraId="305FA04E"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SEMIMASCHERA FILTRANTE ANTIPOLVERE FFP2 senza valvole di inspirazione e/o espirazione realizzati con tessuti-non-tessuti a più strati, con funzione di barriera di protezione anche nella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5F95A2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A7ABFD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21F20E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F3E30C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FE253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8BB95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F69E61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3AE27C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091B6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108DA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317048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515861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C6BC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3C92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2C7E0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FCDC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7A5FA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58F409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6FBCCE9"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B3954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2159CD7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D2B184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xml:space="preserve">3 operatori x 50 </w:t>
                </w:r>
              </w:p>
            </w:tc>
            <w:tc>
              <w:tcPr>
                <w:tcW w:w="640" w:type="dxa"/>
                <w:tcBorders>
                  <w:top w:val="nil"/>
                  <w:left w:val="nil"/>
                  <w:bottom w:val="nil"/>
                  <w:right w:val="single" w:sz="4" w:space="0" w:color="008000"/>
                </w:tcBorders>
                <w:shd w:val="clear" w:color="auto" w:fill="auto"/>
                <w:hideMark/>
              </w:tcPr>
              <w:p w14:paraId="495041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E50B9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BF9C4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7F4EC0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150,000</w:t>
                </w:r>
              </w:p>
            </w:tc>
            <w:tc>
              <w:tcPr>
                <w:tcW w:w="640" w:type="dxa"/>
                <w:tcBorders>
                  <w:top w:val="nil"/>
                  <w:left w:val="nil"/>
                  <w:bottom w:val="nil"/>
                  <w:right w:val="single" w:sz="4" w:space="0" w:color="008000"/>
                </w:tcBorders>
                <w:shd w:val="clear" w:color="auto" w:fill="auto"/>
                <w:hideMark/>
              </w:tcPr>
              <w:p w14:paraId="0A1058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300D21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2D8ECA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AB3984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4F0E5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89BB55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887B56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947D7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42B35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89E84E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45D0A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0770A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1DB4D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53483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38B354E6"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6E540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3E903A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D3E3F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828AAF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B3497F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BB668F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FE6D42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564D97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28F8990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0,51</w:t>
                </w:r>
              </w:p>
            </w:tc>
            <w:tc>
              <w:tcPr>
                <w:tcW w:w="900" w:type="dxa"/>
                <w:tcBorders>
                  <w:top w:val="nil"/>
                  <w:left w:val="single" w:sz="4" w:space="0" w:color="008000"/>
                  <w:bottom w:val="nil"/>
                  <w:right w:val="double" w:sz="6" w:space="0" w:color="008000"/>
                </w:tcBorders>
                <w:shd w:val="clear" w:color="auto" w:fill="auto"/>
                <w:hideMark/>
              </w:tcPr>
              <w:p w14:paraId="64129A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76,50</w:t>
                </w:r>
              </w:p>
            </w:tc>
          </w:tr>
          <w:tr w:rsidR="00F955A1" w:rsidRPr="00F955A1" w14:paraId="45B77C9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2CCCD6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5EFC334"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A2067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83DC8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55024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E9BB88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7029E9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A8A92E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13324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20F081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9E126B3" w14:textId="77777777" w:rsidTr="001C304A">
            <w:trPr>
              <w:trHeight w:val="3495"/>
            </w:trPr>
            <w:tc>
              <w:tcPr>
                <w:tcW w:w="540" w:type="dxa"/>
                <w:tcBorders>
                  <w:top w:val="nil"/>
                  <w:left w:val="double" w:sz="6" w:space="0" w:color="008000"/>
                  <w:bottom w:val="nil"/>
                  <w:right w:val="single" w:sz="4" w:space="0" w:color="008000"/>
                </w:tcBorders>
                <w:shd w:val="clear" w:color="auto" w:fill="auto"/>
                <w:hideMark/>
              </w:tcPr>
              <w:p w14:paraId="2B341D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94</w:t>
                </w:r>
              </w:p>
            </w:tc>
            <w:tc>
              <w:tcPr>
                <w:tcW w:w="1020" w:type="dxa"/>
                <w:tcBorders>
                  <w:top w:val="nil"/>
                  <w:left w:val="nil"/>
                  <w:bottom w:val="nil"/>
                  <w:right w:val="single" w:sz="4" w:space="0" w:color="008000"/>
                </w:tcBorders>
                <w:shd w:val="clear" w:color="auto" w:fill="auto"/>
                <w:hideMark/>
              </w:tcPr>
              <w:p w14:paraId="094F28A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31.A25.A15.005</w:t>
                </w:r>
              </w:p>
            </w:tc>
            <w:tc>
              <w:tcPr>
                <w:tcW w:w="3080" w:type="dxa"/>
                <w:tcBorders>
                  <w:top w:val="nil"/>
                  <w:left w:val="nil"/>
                  <w:bottom w:val="nil"/>
                  <w:right w:val="single" w:sz="4" w:space="0" w:color="008000"/>
                </w:tcBorders>
                <w:shd w:val="clear" w:color="auto" w:fill="auto"/>
                <w:hideMark/>
              </w:tcPr>
              <w:p w14:paraId="3CD74D15"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MASCHERE FACCIALI MONOUSO DI TIPO CHIRURGICO formate da due o tre strati di tessuto non tessuto (Tnt) con funzione di filtro. La mascherina deve avere strisce per il naso, lacci o elastici, diffusione di agenti patogeni trasmissibili per via area (aerosol e goccioline, monouso), posizionate su naso e bocca e fissate alla testa con lacci o elastici. Conformi al Regolamento EU 425/2016 e alla norma UNI EN 149:2009. Indossate, rimosse e smaltite correttamente come rifiuto indifferenziato.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2AB504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D7030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4132B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E8905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9B545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31F85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A11045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9ED111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D965C5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C627CF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96091C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78C46F4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2EDF2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D82AD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955A0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4F384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D3712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4D491E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4394F21"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6B5B3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3C4DF7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2BCE99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 operatori x 50</w:t>
                </w:r>
              </w:p>
            </w:tc>
            <w:tc>
              <w:tcPr>
                <w:tcW w:w="640" w:type="dxa"/>
                <w:tcBorders>
                  <w:top w:val="nil"/>
                  <w:left w:val="nil"/>
                  <w:bottom w:val="nil"/>
                  <w:right w:val="single" w:sz="4" w:space="0" w:color="008000"/>
                </w:tcBorders>
                <w:shd w:val="clear" w:color="auto" w:fill="auto"/>
                <w:hideMark/>
              </w:tcPr>
              <w:p w14:paraId="445908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69FC3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A1F67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01CCA5F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150,000</w:t>
                </w:r>
              </w:p>
            </w:tc>
            <w:tc>
              <w:tcPr>
                <w:tcW w:w="640" w:type="dxa"/>
                <w:tcBorders>
                  <w:top w:val="nil"/>
                  <w:left w:val="nil"/>
                  <w:bottom w:val="nil"/>
                  <w:right w:val="single" w:sz="4" w:space="0" w:color="008000"/>
                </w:tcBorders>
                <w:shd w:val="clear" w:color="auto" w:fill="auto"/>
                <w:hideMark/>
              </w:tcPr>
              <w:p w14:paraId="2307A6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77796EA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897D7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495F04F"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59D6B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3349DE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49B576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675D1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F7F0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2BFC4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1D62D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09477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BC40B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30C29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D2706B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730CB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5FE040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CECE9D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27D3B5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FE796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273FEF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708EA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1DCC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7E2AC77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0,15</w:t>
                </w:r>
              </w:p>
            </w:tc>
            <w:tc>
              <w:tcPr>
                <w:tcW w:w="900" w:type="dxa"/>
                <w:tcBorders>
                  <w:top w:val="nil"/>
                  <w:left w:val="single" w:sz="4" w:space="0" w:color="008000"/>
                  <w:bottom w:val="nil"/>
                  <w:right w:val="double" w:sz="6" w:space="0" w:color="008000"/>
                </w:tcBorders>
                <w:shd w:val="clear" w:color="auto" w:fill="auto"/>
                <w:hideMark/>
              </w:tcPr>
              <w:p w14:paraId="4A334D3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22,50</w:t>
                </w:r>
              </w:p>
            </w:tc>
          </w:tr>
          <w:tr w:rsidR="00F955A1" w:rsidRPr="00F955A1" w14:paraId="2A3DC98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4D3A318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C8A58E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7281D9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A75A1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DB582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0759A7A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580940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0BB57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E07D31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D39B7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97BB6DF" w14:textId="77777777" w:rsidTr="001C304A">
            <w:trPr>
              <w:trHeight w:val="3825"/>
            </w:trPr>
            <w:tc>
              <w:tcPr>
                <w:tcW w:w="540" w:type="dxa"/>
                <w:tcBorders>
                  <w:top w:val="nil"/>
                  <w:left w:val="double" w:sz="6" w:space="0" w:color="008000"/>
                  <w:bottom w:val="nil"/>
                  <w:right w:val="single" w:sz="4" w:space="0" w:color="008000"/>
                </w:tcBorders>
                <w:shd w:val="clear" w:color="auto" w:fill="auto"/>
                <w:hideMark/>
              </w:tcPr>
              <w:p w14:paraId="1F6990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lastRenderedPageBreak/>
                  <w:t>95</w:t>
                </w:r>
              </w:p>
            </w:tc>
            <w:tc>
              <w:tcPr>
                <w:tcW w:w="1020" w:type="dxa"/>
                <w:tcBorders>
                  <w:top w:val="nil"/>
                  <w:left w:val="nil"/>
                  <w:bottom w:val="nil"/>
                  <w:right w:val="single" w:sz="4" w:space="0" w:color="008000"/>
                </w:tcBorders>
                <w:shd w:val="clear" w:color="auto" w:fill="auto"/>
                <w:hideMark/>
              </w:tcPr>
              <w:p w14:paraId="2FDBF7E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31.A25.A20.005</w:t>
                </w:r>
              </w:p>
            </w:tc>
            <w:tc>
              <w:tcPr>
                <w:tcW w:w="3080" w:type="dxa"/>
                <w:tcBorders>
                  <w:top w:val="nil"/>
                  <w:left w:val="nil"/>
                  <w:bottom w:val="nil"/>
                  <w:right w:val="single" w:sz="4" w:space="0" w:color="008000"/>
                </w:tcBorders>
                <w:shd w:val="clear" w:color="auto" w:fill="auto"/>
                <w:hideMark/>
              </w:tcPr>
              <w:p w14:paraId="24C2EC2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TUTA MONOUSO realizzata in tessuto non tessuto tipo melt blown a protezione contro gli agenti infettivi ai sensi della norma UNI EN 14126 2004. Devono garantire l'isolamento, la resistenza a sostanze chimiche, essere impermeabile ed idonea ad impedire agli agenti infettivi di raggiungere la cute oltre che impedirne la diffusione. Non devono causare irritazioni cutanee o qualsiasi altro effetto nocivo per la salute. Devono essere resistenti alla penetrazione di liquidi contaminati sotto pressione idrostatica (ISO/FDIS 16604), avere cuciture, giunzioni ed assemblaggi degli indumenti in modo da soddisfare i requisiti specificati nei punti pertinenti della norma EN 14325. L'indumento deve essere realizzato in modo che il portatore abbia libertà di movimento e sia il più comodo possibile e sottoposto alla prova dei "sette movimenti". [Note: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w:t>
                </w:r>
              </w:p>
            </w:tc>
            <w:tc>
              <w:tcPr>
                <w:tcW w:w="640" w:type="dxa"/>
                <w:tcBorders>
                  <w:top w:val="nil"/>
                  <w:left w:val="nil"/>
                  <w:bottom w:val="nil"/>
                  <w:right w:val="single" w:sz="4" w:space="0" w:color="008000"/>
                </w:tcBorders>
                <w:shd w:val="clear" w:color="auto" w:fill="auto"/>
                <w:hideMark/>
              </w:tcPr>
              <w:p w14:paraId="64E98E3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F00F6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304DF0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CED24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08FC0E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E76F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2A9DF9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9A7A27B"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A234D4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67583C1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F06FB87"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09EC3F7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74B6E6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3D74BC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6582A3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B6056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4FB59C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19AF00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5B2CBD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F112F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15789F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655252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 operatori x 50</w:t>
                </w:r>
              </w:p>
            </w:tc>
            <w:tc>
              <w:tcPr>
                <w:tcW w:w="640" w:type="dxa"/>
                <w:tcBorders>
                  <w:top w:val="nil"/>
                  <w:left w:val="nil"/>
                  <w:bottom w:val="nil"/>
                  <w:right w:val="single" w:sz="4" w:space="0" w:color="008000"/>
                </w:tcBorders>
                <w:shd w:val="clear" w:color="auto" w:fill="auto"/>
                <w:hideMark/>
              </w:tcPr>
              <w:p w14:paraId="0B7FCB4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0A6F2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5FC289D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4530220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150,000</w:t>
                </w:r>
              </w:p>
            </w:tc>
            <w:tc>
              <w:tcPr>
                <w:tcW w:w="640" w:type="dxa"/>
                <w:tcBorders>
                  <w:top w:val="nil"/>
                  <w:left w:val="nil"/>
                  <w:bottom w:val="nil"/>
                  <w:right w:val="single" w:sz="4" w:space="0" w:color="008000"/>
                </w:tcBorders>
                <w:shd w:val="clear" w:color="auto" w:fill="auto"/>
                <w:hideMark/>
              </w:tcPr>
              <w:p w14:paraId="629738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5E4FD5B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7C6EE5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5C29C8A"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174396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6F5906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5B2707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990D7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49D91A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7BEA903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0AC27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76DEA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EC93B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8F262B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6E20C83"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5FC369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7C7449A"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429FAA8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025EBE9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C15D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03C144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BE1C7F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FC1087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0B6E822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6,07</w:t>
                </w:r>
              </w:p>
            </w:tc>
            <w:tc>
              <w:tcPr>
                <w:tcW w:w="900" w:type="dxa"/>
                <w:tcBorders>
                  <w:top w:val="nil"/>
                  <w:left w:val="single" w:sz="4" w:space="0" w:color="008000"/>
                  <w:bottom w:val="nil"/>
                  <w:right w:val="double" w:sz="6" w:space="0" w:color="008000"/>
                </w:tcBorders>
                <w:shd w:val="clear" w:color="auto" w:fill="auto"/>
                <w:hideMark/>
              </w:tcPr>
              <w:p w14:paraId="2984634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910,50</w:t>
                </w:r>
              </w:p>
            </w:tc>
          </w:tr>
          <w:tr w:rsidR="00F955A1" w:rsidRPr="00F955A1" w14:paraId="78126F24"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3906D6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65B2A71"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02781DC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51AFDE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8BAA5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14129C2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28FD68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1C9052F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7CAADA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6575ED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CC08BC9" w14:textId="77777777" w:rsidTr="001C304A">
            <w:trPr>
              <w:trHeight w:val="3330"/>
            </w:trPr>
            <w:tc>
              <w:tcPr>
                <w:tcW w:w="540" w:type="dxa"/>
                <w:tcBorders>
                  <w:top w:val="nil"/>
                  <w:left w:val="double" w:sz="6" w:space="0" w:color="008000"/>
                  <w:bottom w:val="nil"/>
                  <w:right w:val="single" w:sz="4" w:space="0" w:color="008000"/>
                </w:tcBorders>
                <w:shd w:val="clear" w:color="auto" w:fill="auto"/>
                <w:hideMark/>
              </w:tcPr>
              <w:p w14:paraId="763EBD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96</w:t>
                </w:r>
              </w:p>
            </w:tc>
            <w:tc>
              <w:tcPr>
                <w:tcW w:w="1020" w:type="dxa"/>
                <w:tcBorders>
                  <w:top w:val="nil"/>
                  <w:left w:val="nil"/>
                  <w:bottom w:val="nil"/>
                  <w:right w:val="single" w:sz="4" w:space="0" w:color="008000"/>
                </w:tcBorders>
                <w:shd w:val="clear" w:color="auto" w:fill="auto"/>
                <w:hideMark/>
              </w:tcPr>
              <w:p w14:paraId="5FEE2B5E"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31.A25.A45.005</w:t>
                </w:r>
              </w:p>
            </w:tc>
            <w:tc>
              <w:tcPr>
                <w:tcW w:w="3080" w:type="dxa"/>
                <w:tcBorders>
                  <w:top w:val="nil"/>
                  <w:left w:val="nil"/>
                  <w:bottom w:val="nil"/>
                  <w:right w:val="single" w:sz="4" w:space="0" w:color="008000"/>
                </w:tcBorders>
                <w:shd w:val="clear" w:color="auto" w:fill="auto"/>
                <w:hideMark/>
              </w:tcPr>
              <w:p w14:paraId="4F029222"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GUANTI MONOUSO IN LATTICE DI GOMMA NATURALE, O IN ALTRO MATERIALE ELASTOMERICO (DPI III CAT.). Resistenti a prodotti chimici e a microorganismi e devono essere idonei alla protezione dalla contaminazione incrociata. Conformi alla norma EN 455-1 2000 punto 5 tenuta all'acqua e ai principi generali e agli standard contenuti nella EN ISO 10993-1:2009 [Note: Il prodotto deve riportare il marchio C.E o nel caso non ne siano provviste devono avere l'attestazione di INAIL di rispondenza alle norme vigenti ai sensi del decreto legge 17 marzo 2020 n. 18, all'art. 15. Anche i dispositivi marcati N95, N99, N100 (standard americano) devono essere validati da INAIL. La documentazione relativa alla consegna dei DPI deve essere conservata dal Datore di Lavoro] COSTO DELLA SICUREZZA - di competenza del CSP/CSE ove nominato - per rischio COVID-19 connesso con lavorazioni che pongono i lavoratori a distanza inferiore a 1 metro (anche se dipendenti della stessa ditta), ad esclusione del DPI comunque necessario per rischio proprio di impresa - un paio</w:t>
                </w:r>
              </w:p>
            </w:tc>
            <w:tc>
              <w:tcPr>
                <w:tcW w:w="640" w:type="dxa"/>
                <w:tcBorders>
                  <w:top w:val="nil"/>
                  <w:left w:val="nil"/>
                  <w:bottom w:val="nil"/>
                  <w:right w:val="single" w:sz="4" w:space="0" w:color="008000"/>
                </w:tcBorders>
                <w:shd w:val="clear" w:color="auto" w:fill="auto"/>
                <w:hideMark/>
              </w:tcPr>
              <w:p w14:paraId="30AD0C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9B7F9E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1FBD7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5762B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17EDB0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AA5E9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79F0FA5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B986B7C"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71BF701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583B120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D30102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auto" w:fill="auto"/>
                <w:hideMark/>
              </w:tcPr>
              <w:p w14:paraId="67E79D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B9402D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83EAD8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5794EF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7A8CC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71C099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04DB495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180ED58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516063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79DD49A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395F6908"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3 operatori x 50</w:t>
                </w:r>
              </w:p>
            </w:tc>
            <w:tc>
              <w:tcPr>
                <w:tcW w:w="640" w:type="dxa"/>
                <w:tcBorders>
                  <w:top w:val="nil"/>
                  <w:left w:val="nil"/>
                  <w:bottom w:val="nil"/>
                  <w:right w:val="single" w:sz="4" w:space="0" w:color="008000"/>
                </w:tcBorders>
                <w:shd w:val="clear" w:color="auto" w:fill="auto"/>
                <w:hideMark/>
              </w:tcPr>
              <w:p w14:paraId="1C4D17F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49D6A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360D547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386DA69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150,000</w:t>
                </w:r>
              </w:p>
            </w:tc>
            <w:tc>
              <w:tcPr>
                <w:tcW w:w="640" w:type="dxa"/>
                <w:tcBorders>
                  <w:top w:val="nil"/>
                  <w:left w:val="nil"/>
                  <w:bottom w:val="nil"/>
                  <w:right w:val="single" w:sz="4" w:space="0" w:color="008000"/>
                </w:tcBorders>
                <w:shd w:val="clear" w:color="auto" w:fill="auto"/>
                <w:hideMark/>
              </w:tcPr>
              <w:p w14:paraId="619C5DB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46C35F0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5020DE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BF919A7"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0C226B1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1F73436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3ED651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4AFBD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08AB551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FEB6C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75B615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553520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87E54A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31830F9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193BCA8" w14:textId="77777777" w:rsidTr="001C304A">
            <w:trPr>
              <w:trHeight w:val="240"/>
            </w:trPr>
            <w:tc>
              <w:tcPr>
                <w:tcW w:w="540" w:type="dxa"/>
                <w:tcBorders>
                  <w:top w:val="nil"/>
                  <w:left w:val="double" w:sz="6" w:space="0" w:color="008000"/>
                  <w:bottom w:val="nil"/>
                  <w:right w:val="single" w:sz="4" w:space="0" w:color="008000"/>
                </w:tcBorders>
                <w:shd w:val="clear" w:color="auto" w:fill="auto"/>
                <w:hideMark/>
              </w:tcPr>
              <w:p w14:paraId="6E59C5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04F4010F"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1FD9525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cad</w:t>
                </w:r>
              </w:p>
            </w:tc>
            <w:tc>
              <w:tcPr>
                <w:tcW w:w="640" w:type="dxa"/>
                <w:tcBorders>
                  <w:top w:val="nil"/>
                  <w:left w:val="nil"/>
                  <w:bottom w:val="nil"/>
                  <w:right w:val="single" w:sz="4" w:space="0" w:color="008000"/>
                </w:tcBorders>
                <w:shd w:val="clear" w:color="auto" w:fill="auto"/>
                <w:hideMark/>
              </w:tcPr>
              <w:p w14:paraId="6F3804A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316837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21BDF9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024B5D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6B61C64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150,00</w:t>
                </w:r>
              </w:p>
            </w:tc>
            <w:tc>
              <w:tcPr>
                <w:tcW w:w="640" w:type="dxa"/>
                <w:tcBorders>
                  <w:top w:val="nil"/>
                  <w:left w:val="nil"/>
                  <w:bottom w:val="nil"/>
                  <w:right w:val="single" w:sz="4" w:space="0" w:color="008000"/>
                </w:tcBorders>
                <w:shd w:val="clear" w:color="auto" w:fill="auto"/>
                <w:hideMark/>
              </w:tcPr>
              <w:p w14:paraId="2101BB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0,16</w:t>
                </w:r>
              </w:p>
            </w:tc>
            <w:tc>
              <w:tcPr>
                <w:tcW w:w="900" w:type="dxa"/>
                <w:tcBorders>
                  <w:top w:val="nil"/>
                  <w:left w:val="single" w:sz="4" w:space="0" w:color="008000"/>
                  <w:bottom w:val="nil"/>
                  <w:right w:val="double" w:sz="6" w:space="0" w:color="008000"/>
                </w:tcBorders>
                <w:shd w:val="clear" w:color="auto" w:fill="auto"/>
                <w:hideMark/>
              </w:tcPr>
              <w:p w14:paraId="5A8453E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24,00</w:t>
                </w:r>
              </w:p>
            </w:tc>
          </w:tr>
          <w:tr w:rsidR="00F955A1" w:rsidRPr="00F955A1" w14:paraId="00E688FC"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3BB9368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4B6E7792"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67EDE6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2CA8A55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5CDAAE4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hideMark/>
              </w:tcPr>
              <w:p w14:paraId="4C5CA6D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hideMark/>
              </w:tcPr>
              <w:p w14:paraId="197895A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421175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hideMark/>
              </w:tcPr>
              <w:p w14:paraId="32DFBB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hideMark/>
              </w:tcPr>
              <w:p w14:paraId="4C1947D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E163C75" w14:textId="77777777" w:rsidTr="001C304A">
            <w:trPr>
              <w:trHeight w:val="210"/>
            </w:trPr>
            <w:tc>
              <w:tcPr>
                <w:tcW w:w="540" w:type="dxa"/>
                <w:tcBorders>
                  <w:top w:val="nil"/>
                  <w:left w:val="double" w:sz="6" w:space="0" w:color="008000"/>
                  <w:bottom w:val="single" w:sz="4" w:space="0" w:color="008000"/>
                  <w:right w:val="single" w:sz="4" w:space="0" w:color="008000"/>
                </w:tcBorders>
                <w:shd w:val="clear" w:color="auto" w:fill="auto"/>
                <w:noWrap/>
                <w:hideMark/>
              </w:tcPr>
              <w:p w14:paraId="2721D8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single" w:sz="4" w:space="0" w:color="008000"/>
                  <w:right w:val="single" w:sz="4" w:space="0" w:color="008000"/>
                </w:tcBorders>
                <w:shd w:val="clear" w:color="000000" w:fill="FFFFFF"/>
                <w:hideMark/>
              </w:tcPr>
              <w:p w14:paraId="588165D8" w14:textId="77777777" w:rsidR="00F955A1" w:rsidRPr="00F955A1" w:rsidRDefault="00F955A1" w:rsidP="00F955A1">
                <w:pPr>
                  <w:spacing w:before="0" w:after="0"/>
                  <w:jc w:val="lef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single" w:sz="4" w:space="0" w:color="008000"/>
                  <w:right w:val="single" w:sz="4" w:space="0" w:color="008000"/>
                </w:tcBorders>
                <w:shd w:val="clear" w:color="000000" w:fill="FFFFFF"/>
                <w:hideMark/>
              </w:tcPr>
              <w:p w14:paraId="772CF960" w14:textId="77777777" w:rsidR="00F955A1" w:rsidRPr="00F955A1" w:rsidRDefault="00F955A1" w:rsidP="00F955A1">
                <w:pPr>
                  <w:spacing w:before="0" w:after="0"/>
                  <w:rPr>
                    <w:rFonts w:ascii="Tahoma" w:eastAsia="Times New Roman" w:hAnsi="Tahoma" w:cs="Tahoma"/>
                    <w:b/>
                    <w:bCs/>
                    <w:color w:val="008000"/>
                    <w:sz w:val="12"/>
                    <w:szCs w:val="12"/>
                    <w:lang w:eastAsia="it-IT"/>
                  </w:rPr>
                </w:pPr>
                <w:r w:rsidRPr="00F955A1">
                  <w:rPr>
                    <w:rFonts w:ascii="Tahoma" w:eastAsia="Times New Roman" w:hAnsi="Tahoma" w:cs="Tahoma"/>
                    <w:b/>
                    <w:bCs/>
                    <w:color w:val="008000"/>
                    <w:sz w:val="12"/>
                    <w:szCs w:val="12"/>
                    <w:lang w:eastAsia="it-IT"/>
                  </w:rPr>
                  <w:t xml:space="preserve">Piattaforma informatica dei cantieri protetti </w:t>
                </w:r>
              </w:p>
            </w:tc>
            <w:tc>
              <w:tcPr>
                <w:tcW w:w="640" w:type="dxa"/>
                <w:tcBorders>
                  <w:top w:val="nil"/>
                  <w:left w:val="nil"/>
                  <w:bottom w:val="single" w:sz="4" w:space="0" w:color="008000"/>
                  <w:right w:val="single" w:sz="4" w:space="0" w:color="008000"/>
                </w:tcBorders>
                <w:shd w:val="clear" w:color="000000" w:fill="FFFFFF"/>
                <w:vAlign w:val="bottom"/>
                <w:hideMark/>
              </w:tcPr>
              <w:p w14:paraId="1367E19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000000" w:fill="FFFFFF"/>
                <w:vAlign w:val="bottom"/>
                <w:hideMark/>
              </w:tcPr>
              <w:p w14:paraId="134658A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single" w:sz="4" w:space="0" w:color="008000"/>
                  <w:right w:val="single" w:sz="4" w:space="0" w:color="008000"/>
                </w:tcBorders>
                <w:shd w:val="clear" w:color="000000" w:fill="FFFFFF"/>
                <w:vAlign w:val="bottom"/>
                <w:hideMark/>
              </w:tcPr>
              <w:p w14:paraId="0CC4407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single" w:sz="4" w:space="0" w:color="008000"/>
                  <w:right w:val="single" w:sz="4" w:space="0" w:color="008000"/>
                </w:tcBorders>
                <w:shd w:val="clear" w:color="000000" w:fill="FFFFFF"/>
                <w:vAlign w:val="bottom"/>
                <w:hideMark/>
              </w:tcPr>
              <w:p w14:paraId="5FE8B18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000000" w:fill="FFFFFF"/>
                <w:vAlign w:val="bottom"/>
                <w:hideMark/>
              </w:tcPr>
              <w:p w14:paraId="7CEF3B4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000000" w:fill="FFFFFF"/>
                <w:vAlign w:val="bottom"/>
                <w:hideMark/>
              </w:tcPr>
              <w:p w14:paraId="00C28F6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single" w:sz="4" w:space="0" w:color="008000"/>
                  <w:right w:val="double" w:sz="6" w:space="0" w:color="008000"/>
                </w:tcBorders>
                <w:shd w:val="clear" w:color="000000" w:fill="FFFFFF"/>
                <w:vAlign w:val="bottom"/>
                <w:hideMark/>
              </w:tcPr>
              <w:p w14:paraId="43033B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1422C58" w14:textId="77777777" w:rsidTr="001C304A">
            <w:trPr>
              <w:trHeight w:val="495"/>
            </w:trPr>
            <w:tc>
              <w:tcPr>
                <w:tcW w:w="540" w:type="dxa"/>
                <w:tcBorders>
                  <w:top w:val="nil"/>
                  <w:left w:val="double" w:sz="6" w:space="0" w:color="008000"/>
                  <w:bottom w:val="nil"/>
                  <w:right w:val="single" w:sz="4" w:space="0" w:color="008000"/>
                </w:tcBorders>
                <w:shd w:val="clear" w:color="auto" w:fill="auto"/>
                <w:hideMark/>
              </w:tcPr>
              <w:p w14:paraId="661A588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118</w:t>
                </w:r>
              </w:p>
            </w:tc>
            <w:tc>
              <w:tcPr>
                <w:tcW w:w="1020" w:type="dxa"/>
                <w:tcBorders>
                  <w:top w:val="nil"/>
                  <w:left w:val="nil"/>
                  <w:bottom w:val="nil"/>
                  <w:right w:val="single" w:sz="4" w:space="0" w:color="008000"/>
                </w:tcBorders>
                <w:shd w:val="clear" w:color="000000" w:fill="FFFFFF"/>
                <w:hideMark/>
              </w:tcPr>
              <w:p w14:paraId="1BC30EF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N.P.09</w:t>
                </w:r>
              </w:p>
            </w:tc>
            <w:tc>
              <w:tcPr>
                <w:tcW w:w="3080" w:type="dxa"/>
                <w:tcBorders>
                  <w:top w:val="nil"/>
                  <w:left w:val="nil"/>
                  <w:bottom w:val="nil"/>
                  <w:right w:val="single" w:sz="4" w:space="0" w:color="008000"/>
                </w:tcBorders>
                <w:shd w:val="clear" w:color="000000" w:fill="FFFFFF"/>
                <w:hideMark/>
              </w:tcPr>
              <w:p w14:paraId="25228827" w14:textId="77777777" w:rsidR="00F955A1" w:rsidRPr="00F955A1" w:rsidRDefault="00F955A1" w:rsidP="00F955A1">
                <w:pPr>
                  <w:spacing w:before="0" w:after="0"/>
                  <w:rPr>
                    <w:rFonts w:ascii="Tahoma" w:eastAsia="Times New Roman" w:hAnsi="Tahoma" w:cs="Tahoma"/>
                    <w:color w:val="002060"/>
                    <w:sz w:val="12"/>
                    <w:szCs w:val="12"/>
                    <w:lang w:eastAsia="it-IT"/>
                  </w:rPr>
                </w:pPr>
                <w:r w:rsidRPr="00F955A1">
                  <w:rPr>
                    <w:rFonts w:ascii="Tahoma" w:eastAsia="Times New Roman" w:hAnsi="Tahoma" w:cs="Tahoma"/>
                    <w:color w:val="002060"/>
                    <w:sz w:val="12"/>
                    <w:szCs w:val="12"/>
                    <w:lang w:eastAsia="it-IT"/>
                  </w:rPr>
                  <w:t>Piattaforma informatica dei cantieri protetti "TRUDI", compresa di gestione (inseirmento e aggiornamento) della documentazione e l'iscrizione annuale</w:t>
                </w:r>
              </w:p>
            </w:tc>
            <w:tc>
              <w:tcPr>
                <w:tcW w:w="640" w:type="dxa"/>
                <w:tcBorders>
                  <w:top w:val="nil"/>
                  <w:left w:val="nil"/>
                  <w:bottom w:val="nil"/>
                  <w:right w:val="single" w:sz="4" w:space="0" w:color="008000"/>
                </w:tcBorders>
                <w:shd w:val="clear" w:color="000000" w:fill="FFFFFF"/>
                <w:hideMark/>
              </w:tcPr>
              <w:p w14:paraId="38CE194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55ABD1B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000000" w:fill="FFFFFF"/>
                <w:hideMark/>
              </w:tcPr>
              <w:p w14:paraId="3B984F8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000000" w:fill="FFFFFF"/>
                <w:hideMark/>
              </w:tcPr>
              <w:p w14:paraId="5D302B9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1C05EEA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2AA0E3C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000000" w:fill="FFFFFF"/>
                <w:hideMark/>
              </w:tcPr>
              <w:p w14:paraId="794FB0E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AF81707"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62ABD5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000000" w:fill="FFFFFF"/>
                <w:hideMark/>
              </w:tcPr>
              <w:p w14:paraId="7537FAA3"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000000" w:fill="FFFFFF"/>
                <w:hideMark/>
              </w:tcPr>
              <w:p w14:paraId="7F9740D6"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M I S U R A Z I O N I:</w:t>
                </w:r>
              </w:p>
            </w:tc>
            <w:tc>
              <w:tcPr>
                <w:tcW w:w="640" w:type="dxa"/>
                <w:tcBorders>
                  <w:top w:val="nil"/>
                  <w:left w:val="nil"/>
                  <w:bottom w:val="nil"/>
                  <w:right w:val="single" w:sz="4" w:space="0" w:color="008000"/>
                </w:tcBorders>
                <w:shd w:val="clear" w:color="000000" w:fill="FFFFFF"/>
                <w:hideMark/>
              </w:tcPr>
              <w:p w14:paraId="689F5B3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447BF2A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000000" w:fill="FFFFFF"/>
                <w:hideMark/>
              </w:tcPr>
              <w:p w14:paraId="6217B8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000000" w:fill="FFFFFF"/>
                <w:hideMark/>
              </w:tcPr>
              <w:p w14:paraId="4302285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44D3353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75ADC9C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000000" w:fill="FFFFFF"/>
                <w:hideMark/>
              </w:tcPr>
              <w:p w14:paraId="2723FEF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6A793C5C"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0A9839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000000" w:fill="FFFFFF"/>
                <w:hideMark/>
              </w:tcPr>
              <w:p w14:paraId="0CD7CC60"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000000" w:fill="FFFFFF"/>
                <w:hideMark/>
              </w:tcPr>
              <w:p w14:paraId="4DC826B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1282EC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000000" w:fill="FFFFFF"/>
                <w:hideMark/>
              </w:tcPr>
              <w:p w14:paraId="43B46A7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000000" w:fill="FFFFFF"/>
                <w:hideMark/>
              </w:tcPr>
              <w:p w14:paraId="7B65F7ED"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000000" w:fill="FFFFFF"/>
                <w:hideMark/>
              </w:tcPr>
              <w:p w14:paraId="11E539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21EE27D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000000" w:fill="FFFFFF"/>
                <w:hideMark/>
              </w:tcPr>
              <w:p w14:paraId="487ABB1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000000" w:fill="FFFFFF"/>
                <w:hideMark/>
              </w:tcPr>
              <w:p w14:paraId="276861B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5039E37D"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480D8C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000000" w:fill="FFFFFF"/>
                <w:hideMark/>
              </w:tcPr>
              <w:p w14:paraId="4AE47BCC"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000000" w:fill="FFFFFF"/>
                <w:hideMark/>
              </w:tcPr>
              <w:p w14:paraId="3A6E2C2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2FA1D035"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6DBD3F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000000" w:fill="FFFFFF"/>
                <w:hideMark/>
              </w:tcPr>
              <w:p w14:paraId="103AA8F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000000" w:fill="FFFFFF"/>
                <w:hideMark/>
              </w:tcPr>
              <w:p w14:paraId="3571931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6125383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6BE9914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000000" w:fill="FFFFFF"/>
                <w:hideMark/>
              </w:tcPr>
              <w:p w14:paraId="7A775D0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0DFFD448"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57D9008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000000" w:fill="FFFFFF"/>
                <w:hideMark/>
              </w:tcPr>
              <w:p w14:paraId="3AF75919"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000000" w:fill="FFFFFF"/>
                <w:hideMark/>
              </w:tcPr>
              <w:p w14:paraId="3E21E42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SOMMANO a corpo</w:t>
                </w:r>
              </w:p>
            </w:tc>
            <w:tc>
              <w:tcPr>
                <w:tcW w:w="640" w:type="dxa"/>
                <w:tcBorders>
                  <w:top w:val="nil"/>
                  <w:left w:val="nil"/>
                  <w:bottom w:val="nil"/>
                  <w:right w:val="single" w:sz="4" w:space="0" w:color="008000"/>
                </w:tcBorders>
                <w:shd w:val="clear" w:color="000000" w:fill="FFFFFF"/>
                <w:hideMark/>
              </w:tcPr>
              <w:p w14:paraId="353B993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4A71D16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000000" w:fill="FFFFFF"/>
                <w:hideMark/>
              </w:tcPr>
              <w:p w14:paraId="0B7A86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000000" w:fill="FFFFFF"/>
                <w:hideMark/>
              </w:tcPr>
              <w:p w14:paraId="7694226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2BF88EA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2,00</w:t>
                </w:r>
              </w:p>
            </w:tc>
            <w:tc>
              <w:tcPr>
                <w:tcW w:w="640" w:type="dxa"/>
                <w:tcBorders>
                  <w:top w:val="nil"/>
                  <w:left w:val="nil"/>
                  <w:bottom w:val="nil"/>
                  <w:right w:val="single" w:sz="4" w:space="0" w:color="008000"/>
                </w:tcBorders>
                <w:shd w:val="clear" w:color="000000" w:fill="FFFFFF"/>
                <w:hideMark/>
              </w:tcPr>
              <w:p w14:paraId="79857036"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632,25</w:t>
                </w:r>
              </w:p>
            </w:tc>
            <w:tc>
              <w:tcPr>
                <w:tcW w:w="900" w:type="dxa"/>
                <w:tcBorders>
                  <w:top w:val="nil"/>
                  <w:left w:val="single" w:sz="4" w:space="0" w:color="008000"/>
                  <w:bottom w:val="nil"/>
                  <w:right w:val="double" w:sz="6" w:space="0" w:color="008000"/>
                </w:tcBorders>
                <w:shd w:val="clear" w:color="000000" w:fill="FFFFFF"/>
                <w:hideMark/>
              </w:tcPr>
              <w:p w14:paraId="0F2EB5C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1264,50</w:t>
                </w:r>
              </w:p>
            </w:tc>
          </w:tr>
          <w:tr w:rsidR="00F955A1" w:rsidRPr="00F955A1" w14:paraId="5D1E80EE" w14:textId="77777777" w:rsidTr="001C304A">
            <w:trPr>
              <w:trHeight w:val="210"/>
            </w:trPr>
            <w:tc>
              <w:tcPr>
                <w:tcW w:w="540" w:type="dxa"/>
                <w:tcBorders>
                  <w:top w:val="nil"/>
                  <w:left w:val="double" w:sz="6" w:space="0" w:color="008000"/>
                  <w:bottom w:val="nil"/>
                  <w:right w:val="single" w:sz="4" w:space="0" w:color="008000"/>
                </w:tcBorders>
                <w:shd w:val="clear" w:color="auto" w:fill="auto"/>
                <w:hideMark/>
              </w:tcPr>
              <w:p w14:paraId="2A7F8AD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000000" w:fill="FFFFFF"/>
                <w:hideMark/>
              </w:tcPr>
              <w:p w14:paraId="79FE859D"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000000" w:fill="FFFFFF"/>
                <w:hideMark/>
              </w:tcPr>
              <w:p w14:paraId="3458CF9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4E21DCB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041CCC5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000000" w:fill="FFFFFF"/>
                <w:hideMark/>
              </w:tcPr>
              <w:p w14:paraId="5FD8157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000000" w:fill="FFFFFF"/>
                <w:hideMark/>
              </w:tcPr>
              <w:p w14:paraId="7FBCA40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02EEE33E"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000000" w:fill="FFFFFF"/>
                <w:hideMark/>
              </w:tcPr>
              <w:p w14:paraId="2190648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000000" w:fill="FFFFFF"/>
                <w:hideMark/>
              </w:tcPr>
              <w:p w14:paraId="3B6CEF2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2B909200" w14:textId="77777777" w:rsidTr="001C304A">
            <w:trPr>
              <w:trHeight w:val="210"/>
            </w:trPr>
            <w:tc>
              <w:tcPr>
                <w:tcW w:w="540" w:type="dxa"/>
                <w:tcBorders>
                  <w:top w:val="nil"/>
                  <w:left w:val="double" w:sz="6" w:space="0" w:color="008000"/>
                  <w:bottom w:val="nil"/>
                  <w:right w:val="single" w:sz="4" w:space="0" w:color="008000"/>
                </w:tcBorders>
                <w:shd w:val="clear" w:color="auto" w:fill="auto"/>
                <w:noWrap/>
                <w:hideMark/>
              </w:tcPr>
              <w:p w14:paraId="7645104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000000" w:fill="FFFFFF"/>
                <w:hideMark/>
              </w:tcPr>
              <w:p w14:paraId="528EBAF4" w14:textId="77777777" w:rsidR="00F955A1" w:rsidRPr="00F955A1" w:rsidRDefault="00F955A1" w:rsidP="00F955A1">
                <w:pPr>
                  <w:spacing w:before="0" w:after="0"/>
                  <w:jc w:val="lef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000000" w:fill="FFFFFF"/>
                <w:hideMark/>
              </w:tcPr>
              <w:p w14:paraId="48A6F4FD"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TOTALE euro</w:t>
                </w:r>
              </w:p>
            </w:tc>
            <w:tc>
              <w:tcPr>
                <w:tcW w:w="640" w:type="dxa"/>
                <w:tcBorders>
                  <w:top w:val="nil"/>
                  <w:left w:val="nil"/>
                  <w:bottom w:val="nil"/>
                  <w:right w:val="single" w:sz="4" w:space="0" w:color="008000"/>
                </w:tcBorders>
                <w:shd w:val="clear" w:color="000000" w:fill="FFFFFF"/>
                <w:vAlign w:val="bottom"/>
                <w:hideMark/>
              </w:tcPr>
              <w:p w14:paraId="4811594A"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 </w:t>
                </w:r>
              </w:p>
            </w:tc>
            <w:tc>
              <w:tcPr>
                <w:tcW w:w="640" w:type="dxa"/>
                <w:tcBorders>
                  <w:top w:val="nil"/>
                  <w:left w:val="nil"/>
                  <w:bottom w:val="nil"/>
                  <w:right w:val="single" w:sz="4" w:space="0" w:color="008000"/>
                </w:tcBorders>
                <w:shd w:val="clear" w:color="000000" w:fill="FFFFFF"/>
                <w:vAlign w:val="bottom"/>
                <w:hideMark/>
              </w:tcPr>
              <w:p w14:paraId="5C9B3B61"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 </w:t>
                </w:r>
              </w:p>
            </w:tc>
            <w:tc>
              <w:tcPr>
                <w:tcW w:w="720" w:type="dxa"/>
                <w:tcBorders>
                  <w:top w:val="nil"/>
                  <w:left w:val="nil"/>
                  <w:bottom w:val="nil"/>
                  <w:right w:val="single" w:sz="4" w:space="0" w:color="008000"/>
                </w:tcBorders>
                <w:shd w:val="clear" w:color="000000" w:fill="FFFFFF"/>
                <w:vAlign w:val="bottom"/>
                <w:hideMark/>
              </w:tcPr>
              <w:p w14:paraId="4A41EDBA"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 </w:t>
                </w:r>
              </w:p>
            </w:tc>
            <w:tc>
              <w:tcPr>
                <w:tcW w:w="560" w:type="dxa"/>
                <w:tcBorders>
                  <w:top w:val="nil"/>
                  <w:left w:val="nil"/>
                  <w:bottom w:val="nil"/>
                  <w:right w:val="single" w:sz="4" w:space="0" w:color="008000"/>
                </w:tcBorders>
                <w:shd w:val="clear" w:color="000000" w:fill="FFFFFF"/>
                <w:vAlign w:val="bottom"/>
                <w:hideMark/>
              </w:tcPr>
              <w:p w14:paraId="5E49CB37"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 </w:t>
                </w:r>
              </w:p>
            </w:tc>
            <w:tc>
              <w:tcPr>
                <w:tcW w:w="640" w:type="dxa"/>
                <w:tcBorders>
                  <w:top w:val="nil"/>
                  <w:left w:val="nil"/>
                  <w:bottom w:val="nil"/>
                  <w:right w:val="single" w:sz="4" w:space="0" w:color="008000"/>
                </w:tcBorders>
                <w:shd w:val="clear" w:color="000000" w:fill="FFFFFF"/>
                <w:vAlign w:val="bottom"/>
                <w:hideMark/>
              </w:tcPr>
              <w:p w14:paraId="5005E43B"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 </w:t>
                </w:r>
              </w:p>
            </w:tc>
            <w:tc>
              <w:tcPr>
                <w:tcW w:w="640" w:type="dxa"/>
                <w:tcBorders>
                  <w:top w:val="nil"/>
                  <w:left w:val="nil"/>
                  <w:bottom w:val="nil"/>
                  <w:right w:val="single" w:sz="4" w:space="0" w:color="008000"/>
                </w:tcBorders>
                <w:shd w:val="clear" w:color="000000" w:fill="FFFFFF"/>
                <w:vAlign w:val="bottom"/>
                <w:hideMark/>
              </w:tcPr>
              <w:p w14:paraId="0D1190D1"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 </w:t>
                </w:r>
              </w:p>
            </w:tc>
            <w:tc>
              <w:tcPr>
                <w:tcW w:w="900" w:type="dxa"/>
                <w:tcBorders>
                  <w:top w:val="nil"/>
                  <w:left w:val="single" w:sz="4" w:space="0" w:color="008000"/>
                  <w:bottom w:val="nil"/>
                  <w:right w:val="double" w:sz="6" w:space="0" w:color="008000"/>
                </w:tcBorders>
                <w:shd w:val="clear" w:color="000000" w:fill="FFFFFF"/>
                <w:hideMark/>
              </w:tcPr>
              <w:p w14:paraId="75ED4C2F" w14:textId="77777777" w:rsidR="00F955A1" w:rsidRPr="00F955A1" w:rsidRDefault="00F955A1" w:rsidP="00F955A1">
                <w:pPr>
                  <w:spacing w:before="0" w:after="0"/>
                  <w:jc w:val="right"/>
                  <w:rPr>
                    <w:rFonts w:ascii="Tahoma" w:eastAsia="Times New Roman" w:hAnsi="Tahoma" w:cs="Tahoma"/>
                    <w:b/>
                    <w:bCs/>
                    <w:sz w:val="12"/>
                    <w:szCs w:val="12"/>
                    <w:lang w:eastAsia="it-IT"/>
                  </w:rPr>
                </w:pPr>
                <w:r w:rsidRPr="00F955A1">
                  <w:rPr>
                    <w:rFonts w:ascii="Tahoma" w:eastAsia="Times New Roman" w:hAnsi="Tahoma" w:cs="Tahoma"/>
                    <w:b/>
                    <w:bCs/>
                    <w:sz w:val="12"/>
                    <w:szCs w:val="12"/>
                    <w:lang w:eastAsia="it-IT"/>
                  </w:rPr>
                  <w:t>29882,58</w:t>
                </w:r>
              </w:p>
            </w:tc>
          </w:tr>
          <w:tr w:rsidR="00F955A1" w:rsidRPr="00F955A1" w14:paraId="381CF884" w14:textId="77777777" w:rsidTr="001C304A">
            <w:trPr>
              <w:trHeight w:val="210"/>
            </w:trPr>
            <w:tc>
              <w:tcPr>
                <w:tcW w:w="540" w:type="dxa"/>
                <w:tcBorders>
                  <w:top w:val="nil"/>
                  <w:left w:val="double" w:sz="6" w:space="0" w:color="008000"/>
                  <w:bottom w:val="nil"/>
                  <w:right w:val="single" w:sz="4" w:space="0" w:color="008000"/>
                </w:tcBorders>
                <w:shd w:val="clear" w:color="auto" w:fill="auto"/>
                <w:noWrap/>
                <w:hideMark/>
              </w:tcPr>
              <w:p w14:paraId="643DC54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nil"/>
                  <w:right w:val="single" w:sz="4" w:space="0" w:color="008000"/>
                </w:tcBorders>
                <w:shd w:val="clear" w:color="auto" w:fill="auto"/>
                <w:hideMark/>
              </w:tcPr>
              <w:p w14:paraId="30C5B58B" w14:textId="77777777" w:rsidR="00F955A1" w:rsidRPr="00F955A1" w:rsidRDefault="00F955A1" w:rsidP="00F955A1">
                <w:pPr>
                  <w:spacing w:before="0" w:after="0"/>
                  <w:jc w:val="lef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nil"/>
                  <w:right w:val="single" w:sz="4" w:space="0" w:color="008000"/>
                </w:tcBorders>
                <w:shd w:val="clear" w:color="auto" w:fill="auto"/>
                <w:hideMark/>
              </w:tcPr>
              <w:p w14:paraId="2BD2684B"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vAlign w:val="bottom"/>
                <w:hideMark/>
              </w:tcPr>
              <w:p w14:paraId="41F7D412"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vAlign w:val="bottom"/>
                <w:hideMark/>
              </w:tcPr>
              <w:p w14:paraId="5B8F93AC"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nil"/>
                  <w:right w:val="single" w:sz="4" w:space="0" w:color="008000"/>
                </w:tcBorders>
                <w:shd w:val="clear" w:color="auto" w:fill="auto"/>
                <w:vAlign w:val="bottom"/>
                <w:hideMark/>
              </w:tcPr>
              <w:p w14:paraId="2E2125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nil"/>
                  <w:right w:val="single" w:sz="4" w:space="0" w:color="008000"/>
                </w:tcBorders>
                <w:shd w:val="clear" w:color="auto" w:fill="auto"/>
                <w:vAlign w:val="bottom"/>
                <w:hideMark/>
              </w:tcPr>
              <w:p w14:paraId="489DB939"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vAlign w:val="bottom"/>
                <w:hideMark/>
              </w:tcPr>
              <w:p w14:paraId="65D79E6A"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nil"/>
                  <w:right w:val="single" w:sz="4" w:space="0" w:color="008000"/>
                </w:tcBorders>
                <w:shd w:val="clear" w:color="auto" w:fill="auto"/>
                <w:vAlign w:val="bottom"/>
                <w:hideMark/>
              </w:tcPr>
              <w:p w14:paraId="1BE53921"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nil"/>
                  <w:right w:val="double" w:sz="6" w:space="0" w:color="008000"/>
                </w:tcBorders>
                <w:shd w:val="clear" w:color="auto" w:fill="auto"/>
                <w:vAlign w:val="bottom"/>
                <w:hideMark/>
              </w:tcPr>
              <w:p w14:paraId="43CD5AB0"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r w:rsidR="00F955A1" w:rsidRPr="00F955A1" w14:paraId="4CCBC658" w14:textId="77777777" w:rsidTr="001C304A">
            <w:trPr>
              <w:trHeight w:val="210"/>
            </w:trPr>
            <w:tc>
              <w:tcPr>
                <w:tcW w:w="540" w:type="dxa"/>
                <w:tcBorders>
                  <w:top w:val="nil"/>
                  <w:left w:val="double" w:sz="6" w:space="0" w:color="008000"/>
                  <w:bottom w:val="single" w:sz="4" w:space="0" w:color="008000"/>
                  <w:right w:val="single" w:sz="4" w:space="0" w:color="008000"/>
                </w:tcBorders>
                <w:shd w:val="clear" w:color="auto" w:fill="auto"/>
                <w:noWrap/>
                <w:hideMark/>
              </w:tcPr>
              <w:p w14:paraId="4A76ACF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1020" w:type="dxa"/>
                <w:tcBorders>
                  <w:top w:val="nil"/>
                  <w:left w:val="nil"/>
                  <w:bottom w:val="single" w:sz="4" w:space="0" w:color="008000"/>
                  <w:right w:val="single" w:sz="4" w:space="0" w:color="008000"/>
                </w:tcBorders>
                <w:shd w:val="clear" w:color="auto" w:fill="auto"/>
                <w:hideMark/>
              </w:tcPr>
              <w:p w14:paraId="45D6E888" w14:textId="77777777" w:rsidR="00F955A1" w:rsidRPr="00F955A1" w:rsidRDefault="00F955A1" w:rsidP="00F955A1">
                <w:pPr>
                  <w:spacing w:before="0" w:after="0"/>
                  <w:jc w:val="lef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3080" w:type="dxa"/>
                <w:tcBorders>
                  <w:top w:val="nil"/>
                  <w:left w:val="nil"/>
                  <w:bottom w:val="single" w:sz="4" w:space="0" w:color="008000"/>
                  <w:right w:val="single" w:sz="4" w:space="0" w:color="008000"/>
                </w:tcBorders>
                <w:shd w:val="clear" w:color="auto" w:fill="auto"/>
                <w:hideMark/>
              </w:tcPr>
              <w:p w14:paraId="60A390F5" w14:textId="77777777" w:rsidR="00F955A1" w:rsidRPr="00F955A1" w:rsidRDefault="00F955A1" w:rsidP="00F955A1">
                <w:pPr>
                  <w:spacing w:before="0" w:after="0"/>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7DFCE1E3"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6972CE54"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720" w:type="dxa"/>
                <w:tcBorders>
                  <w:top w:val="nil"/>
                  <w:left w:val="nil"/>
                  <w:bottom w:val="single" w:sz="4" w:space="0" w:color="008000"/>
                  <w:right w:val="single" w:sz="4" w:space="0" w:color="008000"/>
                </w:tcBorders>
                <w:shd w:val="clear" w:color="auto" w:fill="auto"/>
                <w:vAlign w:val="bottom"/>
                <w:hideMark/>
              </w:tcPr>
              <w:p w14:paraId="746258EF"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560" w:type="dxa"/>
                <w:tcBorders>
                  <w:top w:val="nil"/>
                  <w:left w:val="nil"/>
                  <w:bottom w:val="single" w:sz="4" w:space="0" w:color="008000"/>
                  <w:right w:val="single" w:sz="4" w:space="0" w:color="008000"/>
                </w:tcBorders>
                <w:shd w:val="clear" w:color="auto" w:fill="auto"/>
                <w:vAlign w:val="bottom"/>
                <w:hideMark/>
              </w:tcPr>
              <w:p w14:paraId="7BFAC2A8"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5E0A8E5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640" w:type="dxa"/>
                <w:tcBorders>
                  <w:top w:val="nil"/>
                  <w:left w:val="nil"/>
                  <w:bottom w:val="single" w:sz="4" w:space="0" w:color="008000"/>
                  <w:right w:val="single" w:sz="4" w:space="0" w:color="008000"/>
                </w:tcBorders>
                <w:shd w:val="clear" w:color="auto" w:fill="auto"/>
                <w:vAlign w:val="bottom"/>
                <w:hideMark/>
              </w:tcPr>
              <w:p w14:paraId="5604257B"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c>
              <w:tcPr>
                <w:tcW w:w="900" w:type="dxa"/>
                <w:tcBorders>
                  <w:top w:val="nil"/>
                  <w:left w:val="single" w:sz="4" w:space="0" w:color="008000"/>
                  <w:bottom w:val="single" w:sz="4" w:space="0" w:color="008000"/>
                  <w:right w:val="double" w:sz="6" w:space="0" w:color="008000"/>
                </w:tcBorders>
                <w:shd w:val="clear" w:color="auto" w:fill="auto"/>
                <w:vAlign w:val="bottom"/>
                <w:hideMark/>
              </w:tcPr>
              <w:p w14:paraId="781EB327" w14:textId="77777777" w:rsidR="00F955A1" w:rsidRPr="00F955A1" w:rsidRDefault="00F955A1" w:rsidP="00F955A1">
                <w:pPr>
                  <w:spacing w:before="0" w:after="0"/>
                  <w:jc w:val="right"/>
                  <w:rPr>
                    <w:rFonts w:ascii="Tahoma" w:eastAsia="Times New Roman" w:hAnsi="Tahoma" w:cs="Tahoma"/>
                    <w:sz w:val="12"/>
                    <w:szCs w:val="12"/>
                    <w:lang w:eastAsia="it-IT"/>
                  </w:rPr>
                </w:pPr>
                <w:r w:rsidRPr="00F955A1">
                  <w:rPr>
                    <w:rFonts w:ascii="Tahoma" w:eastAsia="Times New Roman" w:hAnsi="Tahoma" w:cs="Tahoma"/>
                    <w:sz w:val="12"/>
                    <w:szCs w:val="12"/>
                    <w:lang w:eastAsia="it-IT"/>
                  </w:rPr>
                  <w:t> </w:t>
                </w:r>
              </w:p>
            </w:tc>
          </w:tr>
        </w:tbl>
        <w:p w14:paraId="3394742F" w14:textId="3BE6D502" w:rsidR="00F955A1" w:rsidRDefault="00C9573F" w:rsidP="008F5C51">
          <w:pPr>
            <w:spacing w:after="0"/>
            <w:jc w:val="left"/>
          </w:pPr>
        </w:p>
      </w:sdtContent>
    </w:sdt>
    <w:bookmarkEnd w:id="1" w:displacedByCustomXml="prev"/>
    <w:bookmarkEnd w:id="0" w:displacedByCustomXml="prev"/>
    <w:sectPr w:rsidR="00F955A1" w:rsidSect="00D74328">
      <w:headerReference w:type="default" r:id="rId9"/>
      <w:footerReference w:type="default" r:id="rId10"/>
      <w:pgSz w:w="11906" w:h="16838"/>
      <w:pgMar w:top="2233" w:right="1133" w:bottom="1134" w:left="1276" w:header="142" w:footer="71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2058" w14:textId="77777777" w:rsidR="00344790" w:rsidRDefault="00344790" w:rsidP="00C21633">
      <w:pPr>
        <w:spacing w:after="0"/>
      </w:pPr>
      <w:r>
        <w:separator/>
      </w:r>
    </w:p>
  </w:endnote>
  <w:endnote w:type="continuationSeparator" w:id="0">
    <w:p w14:paraId="4A73A1B2" w14:textId="77777777" w:rsidR="00344790" w:rsidRDefault="00344790" w:rsidP="00C216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ight">
    <w:altName w:val="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570A" w14:textId="400EEB09" w:rsidR="00B41EF3" w:rsidRDefault="00B41EF3">
    <w:pPr>
      <w:pStyle w:val="Pidipagina"/>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di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538E" w14:textId="77777777" w:rsidR="00344790" w:rsidRDefault="00344790" w:rsidP="00C21633">
      <w:pPr>
        <w:spacing w:after="0"/>
      </w:pPr>
      <w:r>
        <w:separator/>
      </w:r>
    </w:p>
  </w:footnote>
  <w:footnote w:type="continuationSeparator" w:id="0">
    <w:p w14:paraId="767D40AB" w14:textId="77777777" w:rsidR="00344790" w:rsidRDefault="00344790" w:rsidP="00C216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AABC" w14:textId="2B16A0E7" w:rsidR="00C10D5C" w:rsidRDefault="00C9573F" w:rsidP="00FD1B3F">
    <w:pPr>
      <w:pStyle w:val="Intestazione"/>
      <w:tabs>
        <w:tab w:val="clear" w:pos="4819"/>
        <w:tab w:val="clear" w:pos="9638"/>
        <w:tab w:val="center" w:pos="0"/>
        <w:tab w:val="right" w:pos="10773"/>
      </w:tabs>
      <w:jc w:val="center"/>
    </w:pPr>
    <w:sdt>
      <w:sdtPr>
        <w:id w:val="-1680338740"/>
        <w:docPartObj>
          <w:docPartGallery w:val="Page Numbers (Margins)"/>
          <w:docPartUnique/>
        </w:docPartObj>
      </w:sdtPr>
      <w:sdtEndPr/>
      <w:sdtContent>
        <w:r w:rsidR="00C10D5C">
          <w:rPr>
            <w:noProof/>
            <w:lang w:eastAsia="it-IT"/>
          </w:rPr>
          <mc:AlternateContent>
            <mc:Choice Requires="wpg">
              <w:drawing>
                <wp:anchor distT="0" distB="0" distL="114300" distR="114300" simplePos="0" relativeHeight="251663872" behindDoc="0" locked="0" layoutInCell="0" allowOverlap="1" wp14:anchorId="27AEFD9D" wp14:editId="7F4443C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D5E6" w14:textId="368C1EBE" w:rsidR="00C10D5C" w:rsidRDefault="00C10D5C">
                                <w:pPr>
                                  <w:pStyle w:val="Intestazione"/>
                                  <w:jc w:val="center"/>
                                </w:pPr>
                                <w:r>
                                  <w:rPr>
                                    <w:sz w:val="22"/>
                                  </w:rPr>
                                  <w:fldChar w:fldCharType="begin"/>
                                </w:r>
                                <w:r>
                                  <w:instrText>PAGE    \* MERGEFORMAT</w:instrText>
                                </w:r>
                                <w:r>
                                  <w:rPr>
                                    <w:sz w:val="22"/>
                                  </w:rPr>
                                  <w:fldChar w:fldCharType="separate"/>
                                </w:r>
                                <w:r w:rsidR="00F2430F" w:rsidRPr="00F2430F">
                                  <w:rPr>
                                    <w:rStyle w:val="Numeropagina"/>
                                    <w:b/>
                                    <w:bCs/>
                                    <w:noProof/>
                                    <w:color w:val="403152" w:themeColor="accent4" w:themeShade="80"/>
                                    <w:sz w:val="16"/>
                                    <w:szCs w:val="16"/>
                                  </w:rPr>
                                  <w:t>15</w:t>
                                </w:r>
                                <w:r>
                                  <w:rPr>
                                    <w:rStyle w:val="Numeropa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AEFD9D" id="Gruppo 70" o:spid="_x0000_s1026" style="position:absolute;left:0;text-align:left;margin-left:0;margin-top:0;width:38.45pt;height:18.7pt;z-index:25166387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229AD5E6" w14:textId="368C1EBE" w:rsidR="00C10D5C" w:rsidRDefault="00C10D5C">
                          <w:pPr>
                            <w:pStyle w:val="Intestazione"/>
                            <w:jc w:val="center"/>
                          </w:pPr>
                          <w:r>
                            <w:rPr>
                              <w:sz w:val="22"/>
                            </w:rPr>
                            <w:fldChar w:fldCharType="begin"/>
                          </w:r>
                          <w:r>
                            <w:instrText>PAGE    \* MERGEFORMAT</w:instrText>
                          </w:r>
                          <w:r>
                            <w:rPr>
                              <w:sz w:val="22"/>
                            </w:rPr>
                            <w:fldChar w:fldCharType="separate"/>
                          </w:r>
                          <w:r w:rsidR="00F2430F" w:rsidRPr="00F2430F">
                            <w:rPr>
                              <w:rStyle w:val="Numeropagina"/>
                              <w:b/>
                              <w:bCs/>
                              <w:noProof/>
                              <w:color w:val="403152" w:themeColor="accent4" w:themeShade="80"/>
                              <w:sz w:val="16"/>
                              <w:szCs w:val="16"/>
                            </w:rPr>
                            <w:t>15</w:t>
                          </w:r>
                          <w:r>
                            <w:rPr>
                              <w:rStyle w:val="Numeropa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sdtContent>
    </w:sdt>
    <w:r w:rsidR="00C10D5C">
      <w:rPr>
        <w:noProof/>
        <w:lang w:eastAsia="it-IT"/>
      </w:rPr>
      <mc:AlternateContent>
        <mc:Choice Requires="wps">
          <w:drawing>
            <wp:anchor distT="4294967293" distB="4294967293" distL="114300" distR="114300" simplePos="0" relativeHeight="251656704" behindDoc="0" locked="0" layoutInCell="1" allowOverlap="1" wp14:anchorId="78EA1285" wp14:editId="46D56CAE">
              <wp:simplePos x="0" y="0"/>
              <wp:positionH relativeFrom="column">
                <wp:posOffset>-635</wp:posOffset>
              </wp:positionH>
              <wp:positionV relativeFrom="paragraph">
                <wp:posOffset>1167129</wp:posOffset>
              </wp:positionV>
              <wp:extent cx="6048375" cy="0"/>
              <wp:effectExtent l="0" t="0" r="9525" b="19050"/>
              <wp:wrapNone/>
              <wp:docPr id="1"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84CEB" id="Connettore 1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91.9pt" to="476.2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" strokecolor="blue" strokeweight=".5pt"/>
          </w:pict>
        </mc:Fallback>
      </mc:AlternateContent>
    </w:r>
    <w:r w:rsidR="00A86321">
      <w:rPr>
        <w:noProof/>
      </w:rPr>
      <w:drawing>
        <wp:inline distT="0" distB="0" distL="0" distR="0" wp14:anchorId="1E278A33" wp14:editId="4106F7C2">
          <wp:extent cx="1488868" cy="73280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srcRect l="39" r="39"/>
                  <a:stretch>
                    <a:fillRect/>
                  </a:stretch>
                </pic:blipFill>
                <pic:spPr bwMode="auto">
                  <a:xfrm>
                    <a:off x="0" y="0"/>
                    <a:ext cx="1488868" cy="7328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37"/>
    <w:multiLevelType w:val="hybridMultilevel"/>
    <w:tmpl w:val="B9B258DC"/>
    <w:lvl w:ilvl="0" w:tplc="E37CBB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D04B6C"/>
    <w:multiLevelType w:val="hybridMultilevel"/>
    <w:tmpl w:val="03807E66"/>
    <w:lvl w:ilvl="0" w:tplc="F2E85E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1939DE"/>
    <w:multiLevelType w:val="hybridMultilevel"/>
    <w:tmpl w:val="BB0A2866"/>
    <w:lvl w:ilvl="0" w:tplc="FBD23410">
      <w:numFmt w:val="bullet"/>
      <w:lvlText w:val="-"/>
      <w:lvlJc w:val="left"/>
      <w:pPr>
        <w:ind w:left="720" w:hanging="360"/>
      </w:pPr>
      <w:rPr>
        <w:rFonts w:ascii="Univers Light" w:eastAsia="Times New Roman" w:hAnsi="Univers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72605A"/>
    <w:multiLevelType w:val="hybridMultilevel"/>
    <w:tmpl w:val="46E6778A"/>
    <w:lvl w:ilvl="0" w:tplc="9FE823E4">
      <w:numFmt w:val="bullet"/>
      <w:lvlText w:val="•"/>
      <w:lvlJc w:val="left"/>
      <w:pPr>
        <w:ind w:left="833" w:hanging="360"/>
      </w:pPr>
      <w:rPr>
        <w:rFonts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F576DB"/>
    <w:multiLevelType w:val="hybridMultilevel"/>
    <w:tmpl w:val="0CC43E12"/>
    <w:lvl w:ilvl="0" w:tplc="B9A208C6">
      <w:start w:val="12"/>
      <w:numFmt w:val="decimal"/>
      <w:lvlText w:val="%1)"/>
      <w:lvlJc w:val="lef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5" w15:restartNumberingAfterBreak="0">
    <w:nsid w:val="0B2E196A"/>
    <w:multiLevelType w:val="hybridMultilevel"/>
    <w:tmpl w:val="1C72C63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0D756330"/>
    <w:multiLevelType w:val="hybridMultilevel"/>
    <w:tmpl w:val="CB66A4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EA0553C"/>
    <w:multiLevelType w:val="multilevel"/>
    <w:tmpl w:val="49F81D2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F376DBE"/>
    <w:multiLevelType w:val="hybridMultilevel"/>
    <w:tmpl w:val="EF6ED9DA"/>
    <w:lvl w:ilvl="0" w:tplc="5B02F18A">
      <w:start w:val="3"/>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F42A59"/>
    <w:multiLevelType w:val="multilevel"/>
    <w:tmpl w:val="3E0A9A84"/>
    <w:lvl w:ilvl="0">
      <w:start w:val="1"/>
      <w:numFmt w:val="decimal"/>
      <w:pStyle w:val="Capitolo"/>
      <w:lvlText w:val="%1."/>
      <w:lvlJc w:val="left"/>
      <w:pPr>
        <w:tabs>
          <w:tab w:val="num" w:pos="722"/>
        </w:tabs>
        <w:ind w:left="722" w:hanging="360"/>
      </w:pPr>
      <w:rPr>
        <w:rFonts w:hint="default"/>
      </w:rPr>
    </w:lvl>
    <w:lvl w:ilvl="1">
      <w:start w:val="1"/>
      <w:numFmt w:val="decimal"/>
      <w:lvlText w:val="%1.%2."/>
      <w:lvlJc w:val="left"/>
      <w:pPr>
        <w:tabs>
          <w:tab w:val="num" w:pos="1571"/>
        </w:tabs>
        <w:ind w:left="363" w:firstLine="488"/>
      </w:pPr>
      <w:rPr>
        <w:rFonts w:hint="default"/>
      </w:rPr>
    </w:lvl>
    <w:lvl w:ilvl="2">
      <w:start w:val="1"/>
      <w:numFmt w:val="decimal"/>
      <w:lvlText w:val="%1.%2.%3."/>
      <w:lvlJc w:val="left"/>
      <w:pPr>
        <w:tabs>
          <w:tab w:val="num" w:pos="1802"/>
        </w:tabs>
        <w:ind w:left="1586" w:hanging="504"/>
      </w:pPr>
      <w:rPr>
        <w:rFonts w:hint="default"/>
      </w:rPr>
    </w:lvl>
    <w:lvl w:ilvl="3">
      <w:start w:val="1"/>
      <w:numFmt w:val="decimal"/>
      <w:lvlText w:val="%1.%2.%3.%4."/>
      <w:lvlJc w:val="left"/>
      <w:pPr>
        <w:tabs>
          <w:tab w:val="num" w:pos="2162"/>
        </w:tabs>
        <w:ind w:left="2090" w:hanging="648"/>
      </w:pPr>
      <w:rPr>
        <w:rFonts w:hint="default"/>
      </w:rPr>
    </w:lvl>
    <w:lvl w:ilvl="4">
      <w:start w:val="1"/>
      <w:numFmt w:val="decimal"/>
      <w:lvlText w:val="%1.%2.%3.%4.%5."/>
      <w:lvlJc w:val="left"/>
      <w:pPr>
        <w:tabs>
          <w:tab w:val="num" w:pos="2882"/>
        </w:tabs>
        <w:ind w:left="2594" w:hanging="792"/>
      </w:pPr>
      <w:rPr>
        <w:rFonts w:hint="default"/>
      </w:rPr>
    </w:lvl>
    <w:lvl w:ilvl="5">
      <w:start w:val="1"/>
      <w:numFmt w:val="decimal"/>
      <w:lvlText w:val="%1.%2.%3.%4.%5.%6."/>
      <w:lvlJc w:val="left"/>
      <w:pPr>
        <w:tabs>
          <w:tab w:val="num" w:pos="3242"/>
        </w:tabs>
        <w:ind w:left="3098" w:hanging="936"/>
      </w:pPr>
      <w:rPr>
        <w:rFonts w:hint="default"/>
      </w:rPr>
    </w:lvl>
    <w:lvl w:ilvl="6">
      <w:start w:val="1"/>
      <w:numFmt w:val="decimal"/>
      <w:lvlText w:val="%1.%2.%3.%4.%5.%6.%7."/>
      <w:lvlJc w:val="left"/>
      <w:pPr>
        <w:tabs>
          <w:tab w:val="num" w:pos="3962"/>
        </w:tabs>
        <w:ind w:left="3602" w:hanging="1080"/>
      </w:pPr>
      <w:rPr>
        <w:rFonts w:hint="default"/>
      </w:rPr>
    </w:lvl>
    <w:lvl w:ilvl="7">
      <w:start w:val="1"/>
      <w:numFmt w:val="decimal"/>
      <w:lvlText w:val="%1.%2.%3.%4.%5.%6.%7.%8."/>
      <w:lvlJc w:val="left"/>
      <w:pPr>
        <w:tabs>
          <w:tab w:val="num" w:pos="4322"/>
        </w:tabs>
        <w:ind w:left="4106" w:hanging="1224"/>
      </w:pPr>
      <w:rPr>
        <w:rFonts w:hint="default"/>
      </w:rPr>
    </w:lvl>
    <w:lvl w:ilvl="8">
      <w:start w:val="1"/>
      <w:numFmt w:val="decimal"/>
      <w:lvlText w:val="%1.%2.%3.%4.%5.%6.%7.%8.%9."/>
      <w:lvlJc w:val="left"/>
      <w:pPr>
        <w:tabs>
          <w:tab w:val="num" w:pos="5042"/>
        </w:tabs>
        <w:ind w:left="4682" w:hanging="1440"/>
      </w:pPr>
      <w:rPr>
        <w:rFonts w:hint="default"/>
      </w:rPr>
    </w:lvl>
  </w:abstractNum>
  <w:abstractNum w:abstractNumId="10" w15:restartNumberingAfterBreak="0">
    <w:nsid w:val="180C3D8A"/>
    <w:multiLevelType w:val="hybridMultilevel"/>
    <w:tmpl w:val="ED86B7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8E94509E">
      <w:start w:val="2"/>
      <w:numFmt w:val="lowerLetter"/>
      <w:lvlText w:val="%3)"/>
      <w:lvlJc w:val="left"/>
      <w:pPr>
        <w:ind w:left="2340" w:hanging="360"/>
      </w:pPr>
      <w:rPr>
        <w:rFonts w:cs="Times New Roman" w:hint="default"/>
      </w:rPr>
    </w:lvl>
    <w:lvl w:ilvl="3" w:tplc="D930CA48">
      <w:start w:val="2"/>
      <w:numFmt w:val="decimal"/>
      <w:lvlText w:val="%4)"/>
      <w:lvlJc w:val="left"/>
      <w:pPr>
        <w:ind w:left="2880" w:hanging="360"/>
      </w:pPr>
      <w:rPr>
        <w:rFonts w:cs="Times New Roman" w:hint="default"/>
      </w:rPr>
    </w:lvl>
    <w:lvl w:ilvl="4" w:tplc="0898FDAC">
      <w:start w:val="10"/>
      <w:numFmt w:val="decimal"/>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7270AB"/>
    <w:multiLevelType w:val="hybridMultilevel"/>
    <w:tmpl w:val="CC685F30"/>
    <w:lvl w:ilvl="0" w:tplc="3378EC4C">
      <w:start w:val="1"/>
      <w:numFmt w:val="bullet"/>
      <w:pStyle w:val="Tes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B1B105C"/>
    <w:multiLevelType w:val="hybridMultilevel"/>
    <w:tmpl w:val="B35C5C1A"/>
    <w:lvl w:ilvl="0" w:tplc="9FE823E4">
      <w:numFmt w:val="bullet"/>
      <w:lvlText w:val="•"/>
      <w:lvlJc w:val="left"/>
      <w:pPr>
        <w:ind w:left="833" w:hanging="360"/>
      </w:pPr>
      <w:rPr>
        <w:rFonts w:hint="default"/>
        <w:w w:val="100"/>
        <w:sz w:val="22"/>
        <w:szCs w:val="22"/>
        <w:lang w:val="it-IT" w:eastAsia="en-US" w:bidi="ar-SA"/>
      </w:rPr>
    </w:lvl>
    <w:lvl w:ilvl="1" w:tplc="60B21340">
      <w:numFmt w:val="bullet"/>
      <w:lvlText w:val="o"/>
      <w:lvlJc w:val="left"/>
      <w:pPr>
        <w:ind w:left="1553" w:hanging="360"/>
      </w:pPr>
      <w:rPr>
        <w:rFonts w:ascii="Courier New" w:eastAsia="Courier New" w:hAnsi="Courier New" w:cs="Courier New" w:hint="default"/>
        <w:w w:val="100"/>
        <w:sz w:val="22"/>
        <w:szCs w:val="22"/>
        <w:lang w:val="it-IT" w:eastAsia="en-US" w:bidi="ar-SA"/>
      </w:rPr>
    </w:lvl>
    <w:lvl w:ilvl="2" w:tplc="C3D67038">
      <w:numFmt w:val="bullet"/>
      <w:lvlText w:val="•"/>
      <w:lvlJc w:val="left"/>
      <w:pPr>
        <w:ind w:left="2509" w:hanging="360"/>
      </w:pPr>
      <w:rPr>
        <w:rFonts w:hint="default"/>
        <w:lang w:val="it-IT" w:eastAsia="en-US" w:bidi="ar-SA"/>
      </w:rPr>
    </w:lvl>
    <w:lvl w:ilvl="3" w:tplc="6F9E616A">
      <w:numFmt w:val="bullet"/>
      <w:lvlText w:val="•"/>
      <w:lvlJc w:val="left"/>
      <w:pPr>
        <w:ind w:left="3459" w:hanging="360"/>
      </w:pPr>
      <w:rPr>
        <w:rFonts w:hint="default"/>
        <w:lang w:val="it-IT" w:eastAsia="en-US" w:bidi="ar-SA"/>
      </w:rPr>
    </w:lvl>
    <w:lvl w:ilvl="4" w:tplc="8E20E08A">
      <w:numFmt w:val="bullet"/>
      <w:lvlText w:val="•"/>
      <w:lvlJc w:val="left"/>
      <w:pPr>
        <w:ind w:left="4409" w:hanging="360"/>
      </w:pPr>
      <w:rPr>
        <w:rFonts w:hint="default"/>
        <w:lang w:val="it-IT" w:eastAsia="en-US" w:bidi="ar-SA"/>
      </w:rPr>
    </w:lvl>
    <w:lvl w:ilvl="5" w:tplc="A41A1D3E">
      <w:numFmt w:val="bullet"/>
      <w:lvlText w:val="•"/>
      <w:lvlJc w:val="left"/>
      <w:pPr>
        <w:ind w:left="5359" w:hanging="360"/>
      </w:pPr>
      <w:rPr>
        <w:rFonts w:hint="default"/>
        <w:lang w:val="it-IT" w:eastAsia="en-US" w:bidi="ar-SA"/>
      </w:rPr>
    </w:lvl>
    <w:lvl w:ilvl="6" w:tplc="2312B9BC">
      <w:numFmt w:val="bullet"/>
      <w:lvlText w:val="•"/>
      <w:lvlJc w:val="left"/>
      <w:pPr>
        <w:ind w:left="6309" w:hanging="360"/>
      </w:pPr>
      <w:rPr>
        <w:rFonts w:hint="default"/>
        <w:lang w:val="it-IT" w:eastAsia="en-US" w:bidi="ar-SA"/>
      </w:rPr>
    </w:lvl>
    <w:lvl w:ilvl="7" w:tplc="EA8EFFA0">
      <w:numFmt w:val="bullet"/>
      <w:lvlText w:val="•"/>
      <w:lvlJc w:val="left"/>
      <w:pPr>
        <w:ind w:left="7259" w:hanging="360"/>
      </w:pPr>
      <w:rPr>
        <w:rFonts w:hint="default"/>
        <w:lang w:val="it-IT" w:eastAsia="en-US" w:bidi="ar-SA"/>
      </w:rPr>
    </w:lvl>
    <w:lvl w:ilvl="8" w:tplc="4F2CA1BC">
      <w:numFmt w:val="bullet"/>
      <w:lvlText w:val="•"/>
      <w:lvlJc w:val="left"/>
      <w:pPr>
        <w:ind w:left="8209" w:hanging="360"/>
      </w:pPr>
      <w:rPr>
        <w:rFonts w:hint="default"/>
        <w:lang w:val="it-IT" w:eastAsia="en-US" w:bidi="ar-SA"/>
      </w:rPr>
    </w:lvl>
  </w:abstractNum>
  <w:abstractNum w:abstractNumId="13" w15:restartNumberingAfterBreak="0">
    <w:nsid w:val="1F5779BA"/>
    <w:multiLevelType w:val="hybridMultilevel"/>
    <w:tmpl w:val="569AE5E6"/>
    <w:lvl w:ilvl="0" w:tplc="E37CBB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CD12D0"/>
    <w:multiLevelType w:val="hybridMultilevel"/>
    <w:tmpl w:val="9D601372"/>
    <w:lvl w:ilvl="0" w:tplc="B14418C8">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9E64ED"/>
    <w:multiLevelType w:val="hybridMultilevel"/>
    <w:tmpl w:val="AA7CC50A"/>
    <w:lvl w:ilvl="0" w:tplc="7A687A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7F5533"/>
    <w:multiLevelType w:val="hybridMultilevel"/>
    <w:tmpl w:val="B4AEED8A"/>
    <w:lvl w:ilvl="0" w:tplc="A574D950">
      <w:start w:val="1"/>
      <w:numFmt w:val="lowerLetter"/>
      <w:pStyle w:val="Titolo9"/>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23661"/>
    <w:multiLevelType w:val="hybridMultilevel"/>
    <w:tmpl w:val="1C2E75B4"/>
    <w:lvl w:ilvl="0" w:tplc="1EFACF94">
      <w:start w:val="11"/>
      <w:numFmt w:val="decimal"/>
      <w:lvlText w:val="%1)"/>
      <w:lvlJc w:val="lef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8" w15:restartNumberingAfterBreak="0">
    <w:nsid w:val="40E96C6F"/>
    <w:multiLevelType w:val="hybridMultilevel"/>
    <w:tmpl w:val="4E2A2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E405E"/>
    <w:multiLevelType w:val="hybridMultilevel"/>
    <w:tmpl w:val="EE9A454A"/>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7EC6A4C"/>
    <w:multiLevelType w:val="hybridMultilevel"/>
    <w:tmpl w:val="5FE09FD8"/>
    <w:lvl w:ilvl="0" w:tplc="822072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3D5723"/>
    <w:multiLevelType w:val="hybridMultilevel"/>
    <w:tmpl w:val="32D2231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5F20228C"/>
    <w:multiLevelType w:val="hybridMultilevel"/>
    <w:tmpl w:val="38BA91D8"/>
    <w:lvl w:ilvl="0" w:tplc="0E1E19F4">
      <w:start w:val="1"/>
      <w:numFmt w:val="decimal"/>
      <w:pStyle w:val="Titolo1pa"/>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D64766">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A14D77"/>
    <w:multiLevelType w:val="hybridMultilevel"/>
    <w:tmpl w:val="32C285F6"/>
    <w:lvl w:ilvl="0" w:tplc="E37CBBC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8013EBF"/>
    <w:multiLevelType w:val="hybridMultilevel"/>
    <w:tmpl w:val="4DA41412"/>
    <w:lvl w:ilvl="0" w:tplc="A620B2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F7051A"/>
    <w:multiLevelType w:val="hybridMultilevel"/>
    <w:tmpl w:val="689E0410"/>
    <w:lvl w:ilvl="0" w:tplc="0FC66ADE">
      <w:start w:val="6"/>
      <w:numFmt w:val="decimal"/>
      <w:lvlText w:val="%1)"/>
      <w:lvlJc w:val="left"/>
      <w:pPr>
        <w:ind w:left="2880" w:hanging="360"/>
      </w:pPr>
      <w:rPr>
        <w:rFonts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start w:val="1"/>
      <w:numFmt w:val="decimal"/>
      <w:lvlText w:val="%4."/>
      <w:lvlJc w:val="left"/>
      <w:pPr>
        <w:ind w:left="5040" w:hanging="360"/>
      </w:pPr>
    </w:lvl>
    <w:lvl w:ilvl="4" w:tplc="04100019">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6" w15:restartNumberingAfterBreak="0">
    <w:nsid w:val="6BCB081F"/>
    <w:multiLevelType w:val="hybridMultilevel"/>
    <w:tmpl w:val="583EA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28156C"/>
    <w:multiLevelType w:val="hybridMultilevel"/>
    <w:tmpl w:val="A8506E5C"/>
    <w:lvl w:ilvl="0" w:tplc="920434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237FB7"/>
    <w:multiLevelType w:val="hybridMultilevel"/>
    <w:tmpl w:val="ABD0E5DA"/>
    <w:lvl w:ilvl="0" w:tplc="07FC9260">
      <w:start w:val="1"/>
      <w:numFmt w:val="bullet"/>
      <w:pStyle w:val="Nessunaspaziatura"/>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F308F4"/>
    <w:multiLevelType w:val="hybridMultilevel"/>
    <w:tmpl w:val="A1DE49C0"/>
    <w:lvl w:ilvl="0" w:tplc="822072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106F9F"/>
    <w:multiLevelType w:val="hybridMultilevel"/>
    <w:tmpl w:val="CBE825AE"/>
    <w:lvl w:ilvl="0" w:tplc="EE46817E">
      <w:start w:val="1"/>
      <w:numFmt w:val="lowerLetter"/>
      <w:lvlText w:val="%1)"/>
      <w:lvlJc w:val="left"/>
      <w:pPr>
        <w:ind w:left="720" w:hanging="360"/>
      </w:pPr>
      <w:rPr>
        <w:rFonts w:hint="default"/>
      </w:rPr>
    </w:lvl>
    <w:lvl w:ilvl="1" w:tplc="F58C8F78">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694602"/>
    <w:multiLevelType w:val="hybridMultilevel"/>
    <w:tmpl w:val="20D63732"/>
    <w:lvl w:ilvl="0" w:tplc="12964D3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818133">
    <w:abstractNumId w:val="7"/>
  </w:num>
  <w:num w:numId="2" w16cid:durableId="437455574">
    <w:abstractNumId w:val="9"/>
  </w:num>
  <w:num w:numId="3" w16cid:durableId="1973703502">
    <w:abstractNumId w:val="0"/>
  </w:num>
  <w:num w:numId="4" w16cid:durableId="272593707">
    <w:abstractNumId w:val="11"/>
  </w:num>
  <w:num w:numId="5" w16cid:durableId="1652099894">
    <w:abstractNumId w:val="28"/>
  </w:num>
  <w:num w:numId="6" w16cid:durableId="81879933">
    <w:abstractNumId w:val="16"/>
  </w:num>
  <w:num w:numId="7" w16cid:durableId="2123762826">
    <w:abstractNumId w:val="13"/>
  </w:num>
  <w:num w:numId="8" w16cid:durableId="597056173">
    <w:abstractNumId w:val="1"/>
  </w:num>
  <w:num w:numId="9" w16cid:durableId="622658494">
    <w:abstractNumId w:val="23"/>
  </w:num>
  <w:num w:numId="10" w16cid:durableId="512500077">
    <w:abstractNumId w:val="22"/>
  </w:num>
  <w:num w:numId="11" w16cid:durableId="549734319">
    <w:abstractNumId w:val="15"/>
  </w:num>
  <w:num w:numId="12" w16cid:durableId="702441988">
    <w:abstractNumId w:val="30"/>
  </w:num>
  <w:num w:numId="13" w16cid:durableId="867257640">
    <w:abstractNumId w:val="21"/>
  </w:num>
  <w:num w:numId="14" w16cid:durableId="1765178623">
    <w:abstractNumId w:val="3"/>
  </w:num>
  <w:num w:numId="15" w16cid:durableId="994338033">
    <w:abstractNumId w:val="18"/>
  </w:num>
  <w:num w:numId="16" w16cid:durableId="1662006123">
    <w:abstractNumId w:val="14"/>
  </w:num>
  <w:num w:numId="17" w16cid:durableId="1503857377">
    <w:abstractNumId w:val="2"/>
  </w:num>
  <w:num w:numId="18" w16cid:durableId="473916332">
    <w:abstractNumId w:val="12"/>
  </w:num>
  <w:num w:numId="19" w16cid:durableId="458573842">
    <w:abstractNumId w:val="10"/>
  </w:num>
  <w:num w:numId="20" w16cid:durableId="293172258">
    <w:abstractNumId w:val="27"/>
  </w:num>
  <w:num w:numId="21" w16cid:durableId="527256160">
    <w:abstractNumId w:val="24"/>
  </w:num>
  <w:num w:numId="22" w16cid:durableId="1927961396">
    <w:abstractNumId w:val="28"/>
  </w:num>
  <w:num w:numId="23" w16cid:durableId="1720127525">
    <w:abstractNumId w:val="7"/>
  </w:num>
  <w:num w:numId="24" w16cid:durableId="196354502">
    <w:abstractNumId w:val="26"/>
  </w:num>
  <w:num w:numId="25" w16cid:durableId="374089095">
    <w:abstractNumId w:val="7"/>
  </w:num>
  <w:num w:numId="26" w16cid:durableId="1110315592">
    <w:abstractNumId w:val="7"/>
  </w:num>
  <w:num w:numId="27" w16cid:durableId="1546871704">
    <w:abstractNumId w:val="19"/>
  </w:num>
  <w:num w:numId="28" w16cid:durableId="224224152">
    <w:abstractNumId w:val="6"/>
  </w:num>
  <w:num w:numId="29" w16cid:durableId="1383601303">
    <w:abstractNumId w:val="5"/>
  </w:num>
  <w:num w:numId="30" w16cid:durableId="491992268">
    <w:abstractNumId w:val="29"/>
  </w:num>
  <w:num w:numId="31" w16cid:durableId="1493762609">
    <w:abstractNumId w:val="20"/>
  </w:num>
  <w:num w:numId="32" w16cid:durableId="1358582175">
    <w:abstractNumId w:val="7"/>
  </w:num>
  <w:num w:numId="33" w16cid:durableId="1869101046">
    <w:abstractNumId w:val="25"/>
  </w:num>
  <w:num w:numId="34" w16cid:durableId="1800537685">
    <w:abstractNumId w:val="17"/>
  </w:num>
  <w:num w:numId="35" w16cid:durableId="602541198">
    <w:abstractNumId w:val="4"/>
  </w:num>
  <w:num w:numId="36" w16cid:durableId="186721252">
    <w:abstractNumId w:val="8"/>
  </w:num>
  <w:num w:numId="37" w16cid:durableId="152490126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33"/>
    <w:rsid w:val="000022D8"/>
    <w:rsid w:val="000025BF"/>
    <w:rsid w:val="00003D87"/>
    <w:rsid w:val="00013DA4"/>
    <w:rsid w:val="00016B30"/>
    <w:rsid w:val="000218AA"/>
    <w:rsid w:val="000259A0"/>
    <w:rsid w:val="000264B6"/>
    <w:rsid w:val="00027598"/>
    <w:rsid w:val="000310C4"/>
    <w:rsid w:val="0003352C"/>
    <w:rsid w:val="00036241"/>
    <w:rsid w:val="00037277"/>
    <w:rsid w:val="00037E23"/>
    <w:rsid w:val="000441CC"/>
    <w:rsid w:val="000452B4"/>
    <w:rsid w:val="000452DA"/>
    <w:rsid w:val="0004532F"/>
    <w:rsid w:val="000453E9"/>
    <w:rsid w:val="000517A9"/>
    <w:rsid w:val="0005262A"/>
    <w:rsid w:val="00055EF6"/>
    <w:rsid w:val="0005766C"/>
    <w:rsid w:val="00057C4D"/>
    <w:rsid w:val="00060DE3"/>
    <w:rsid w:val="00061B44"/>
    <w:rsid w:val="00062105"/>
    <w:rsid w:val="00062820"/>
    <w:rsid w:val="00064569"/>
    <w:rsid w:val="000711DF"/>
    <w:rsid w:val="00073305"/>
    <w:rsid w:val="00073BB0"/>
    <w:rsid w:val="00073CC5"/>
    <w:rsid w:val="0007599B"/>
    <w:rsid w:val="00076E2E"/>
    <w:rsid w:val="00077DBE"/>
    <w:rsid w:val="000817CF"/>
    <w:rsid w:val="0008249F"/>
    <w:rsid w:val="00082A3A"/>
    <w:rsid w:val="00082D6F"/>
    <w:rsid w:val="00082F13"/>
    <w:rsid w:val="00087752"/>
    <w:rsid w:val="0009185B"/>
    <w:rsid w:val="00093779"/>
    <w:rsid w:val="00095253"/>
    <w:rsid w:val="000A0D1B"/>
    <w:rsid w:val="000A4EA6"/>
    <w:rsid w:val="000A658E"/>
    <w:rsid w:val="000A6EB5"/>
    <w:rsid w:val="000A79A5"/>
    <w:rsid w:val="000A7B4D"/>
    <w:rsid w:val="000B0898"/>
    <w:rsid w:val="000B0E55"/>
    <w:rsid w:val="000B25E5"/>
    <w:rsid w:val="000B300B"/>
    <w:rsid w:val="000C030A"/>
    <w:rsid w:val="000C12FE"/>
    <w:rsid w:val="000C19EC"/>
    <w:rsid w:val="000C19F0"/>
    <w:rsid w:val="000C2DA4"/>
    <w:rsid w:val="000C4A8C"/>
    <w:rsid w:val="000C5366"/>
    <w:rsid w:val="000C7CE8"/>
    <w:rsid w:val="000D13DE"/>
    <w:rsid w:val="000D1830"/>
    <w:rsid w:val="000D2E0F"/>
    <w:rsid w:val="000D2F54"/>
    <w:rsid w:val="000D3F5C"/>
    <w:rsid w:val="000D4593"/>
    <w:rsid w:val="000D5E0C"/>
    <w:rsid w:val="000D6176"/>
    <w:rsid w:val="000D7AF4"/>
    <w:rsid w:val="000E2299"/>
    <w:rsid w:val="000E460A"/>
    <w:rsid w:val="000E477F"/>
    <w:rsid w:val="000E54C9"/>
    <w:rsid w:val="000E6EA5"/>
    <w:rsid w:val="000E7F27"/>
    <w:rsid w:val="000F067F"/>
    <w:rsid w:val="000F1970"/>
    <w:rsid w:val="000F27AC"/>
    <w:rsid w:val="000F2991"/>
    <w:rsid w:val="000F3586"/>
    <w:rsid w:val="000F4257"/>
    <w:rsid w:val="000F4EC4"/>
    <w:rsid w:val="000F5283"/>
    <w:rsid w:val="000F7083"/>
    <w:rsid w:val="000F713F"/>
    <w:rsid w:val="00100008"/>
    <w:rsid w:val="0010251E"/>
    <w:rsid w:val="00105396"/>
    <w:rsid w:val="00105DCD"/>
    <w:rsid w:val="00107D9E"/>
    <w:rsid w:val="00110AD8"/>
    <w:rsid w:val="00111C59"/>
    <w:rsid w:val="001139F1"/>
    <w:rsid w:val="00113F19"/>
    <w:rsid w:val="001151C0"/>
    <w:rsid w:val="001156E0"/>
    <w:rsid w:val="001225F1"/>
    <w:rsid w:val="00124649"/>
    <w:rsid w:val="00127D56"/>
    <w:rsid w:val="00131607"/>
    <w:rsid w:val="00131EA4"/>
    <w:rsid w:val="00135493"/>
    <w:rsid w:val="001361BD"/>
    <w:rsid w:val="00136E49"/>
    <w:rsid w:val="001374AD"/>
    <w:rsid w:val="00140316"/>
    <w:rsid w:val="00140729"/>
    <w:rsid w:val="00144EBC"/>
    <w:rsid w:val="0014634E"/>
    <w:rsid w:val="00152EC2"/>
    <w:rsid w:val="00153588"/>
    <w:rsid w:val="00153E81"/>
    <w:rsid w:val="00154646"/>
    <w:rsid w:val="00154BBF"/>
    <w:rsid w:val="00154DEF"/>
    <w:rsid w:val="001559B9"/>
    <w:rsid w:val="00157279"/>
    <w:rsid w:val="00160401"/>
    <w:rsid w:val="001609BA"/>
    <w:rsid w:val="00161586"/>
    <w:rsid w:val="00161B96"/>
    <w:rsid w:val="00162217"/>
    <w:rsid w:val="0016291A"/>
    <w:rsid w:val="001638BC"/>
    <w:rsid w:val="00163BF3"/>
    <w:rsid w:val="0016650B"/>
    <w:rsid w:val="00170653"/>
    <w:rsid w:val="001706EC"/>
    <w:rsid w:val="00170E1F"/>
    <w:rsid w:val="001722F6"/>
    <w:rsid w:val="001767E4"/>
    <w:rsid w:val="00177CCC"/>
    <w:rsid w:val="001825F6"/>
    <w:rsid w:val="001830E9"/>
    <w:rsid w:val="00183147"/>
    <w:rsid w:val="00187404"/>
    <w:rsid w:val="00191C7D"/>
    <w:rsid w:val="00191E8D"/>
    <w:rsid w:val="001A0879"/>
    <w:rsid w:val="001A1101"/>
    <w:rsid w:val="001A2B45"/>
    <w:rsid w:val="001A3FA1"/>
    <w:rsid w:val="001A4548"/>
    <w:rsid w:val="001A4D24"/>
    <w:rsid w:val="001A5517"/>
    <w:rsid w:val="001A6C51"/>
    <w:rsid w:val="001A7688"/>
    <w:rsid w:val="001B079B"/>
    <w:rsid w:val="001B1116"/>
    <w:rsid w:val="001B2811"/>
    <w:rsid w:val="001B316A"/>
    <w:rsid w:val="001B403E"/>
    <w:rsid w:val="001C04B2"/>
    <w:rsid w:val="001C1C0E"/>
    <w:rsid w:val="001C2C22"/>
    <w:rsid w:val="001C304A"/>
    <w:rsid w:val="001C3A66"/>
    <w:rsid w:val="001C7F98"/>
    <w:rsid w:val="001D2886"/>
    <w:rsid w:val="001D2968"/>
    <w:rsid w:val="001D2A91"/>
    <w:rsid w:val="001D40DF"/>
    <w:rsid w:val="001D4D2C"/>
    <w:rsid w:val="001D747D"/>
    <w:rsid w:val="001E12E6"/>
    <w:rsid w:val="001E16C2"/>
    <w:rsid w:val="001E1A16"/>
    <w:rsid w:val="001E1FA8"/>
    <w:rsid w:val="001E342A"/>
    <w:rsid w:val="001E3E92"/>
    <w:rsid w:val="001E5A3A"/>
    <w:rsid w:val="001E5D9B"/>
    <w:rsid w:val="001E6049"/>
    <w:rsid w:val="001F39C2"/>
    <w:rsid w:val="001F4660"/>
    <w:rsid w:val="001F620E"/>
    <w:rsid w:val="00200840"/>
    <w:rsid w:val="00200E21"/>
    <w:rsid w:val="002013E9"/>
    <w:rsid w:val="002041AD"/>
    <w:rsid w:val="00204588"/>
    <w:rsid w:val="0020470F"/>
    <w:rsid w:val="002062B0"/>
    <w:rsid w:val="00210E7A"/>
    <w:rsid w:val="00212C86"/>
    <w:rsid w:val="002147BD"/>
    <w:rsid w:val="00221C45"/>
    <w:rsid w:val="00221F0A"/>
    <w:rsid w:val="002227B7"/>
    <w:rsid w:val="00225C3E"/>
    <w:rsid w:val="00226398"/>
    <w:rsid w:val="00226823"/>
    <w:rsid w:val="002279E0"/>
    <w:rsid w:val="00227C02"/>
    <w:rsid w:val="00227D72"/>
    <w:rsid w:val="00235D3D"/>
    <w:rsid w:val="00236C2E"/>
    <w:rsid w:val="00237BD8"/>
    <w:rsid w:val="002416F3"/>
    <w:rsid w:val="00241851"/>
    <w:rsid w:val="00241EAB"/>
    <w:rsid w:val="0024251D"/>
    <w:rsid w:val="00242DE2"/>
    <w:rsid w:val="002436EB"/>
    <w:rsid w:val="00243DA3"/>
    <w:rsid w:val="002468C0"/>
    <w:rsid w:val="00246FDA"/>
    <w:rsid w:val="00247FCA"/>
    <w:rsid w:val="00251542"/>
    <w:rsid w:val="0025527D"/>
    <w:rsid w:val="00255431"/>
    <w:rsid w:val="0025768F"/>
    <w:rsid w:val="002618C0"/>
    <w:rsid w:val="00261A96"/>
    <w:rsid w:val="00262423"/>
    <w:rsid w:val="002649B0"/>
    <w:rsid w:val="00266AE2"/>
    <w:rsid w:val="00271AEE"/>
    <w:rsid w:val="00272D92"/>
    <w:rsid w:val="002743BC"/>
    <w:rsid w:val="00281453"/>
    <w:rsid w:val="00282FAD"/>
    <w:rsid w:val="00283057"/>
    <w:rsid w:val="00283B95"/>
    <w:rsid w:val="00284864"/>
    <w:rsid w:val="00284E38"/>
    <w:rsid w:val="0028508D"/>
    <w:rsid w:val="00285669"/>
    <w:rsid w:val="002857C5"/>
    <w:rsid w:val="00286C44"/>
    <w:rsid w:val="00286FA8"/>
    <w:rsid w:val="00287074"/>
    <w:rsid w:val="0028764F"/>
    <w:rsid w:val="00290549"/>
    <w:rsid w:val="0029085A"/>
    <w:rsid w:val="00291AC1"/>
    <w:rsid w:val="002925C4"/>
    <w:rsid w:val="002A0D74"/>
    <w:rsid w:val="002A2D2C"/>
    <w:rsid w:val="002A687E"/>
    <w:rsid w:val="002A7C8F"/>
    <w:rsid w:val="002B214F"/>
    <w:rsid w:val="002B285B"/>
    <w:rsid w:val="002B62E9"/>
    <w:rsid w:val="002B62F0"/>
    <w:rsid w:val="002B6A17"/>
    <w:rsid w:val="002B77BC"/>
    <w:rsid w:val="002C0723"/>
    <w:rsid w:val="002C0E7D"/>
    <w:rsid w:val="002C1304"/>
    <w:rsid w:val="002C2489"/>
    <w:rsid w:val="002C2D80"/>
    <w:rsid w:val="002C62DB"/>
    <w:rsid w:val="002C7BE1"/>
    <w:rsid w:val="002D26E6"/>
    <w:rsid w:val="002D4275"/>
    <w:rsid w:val="002D5CAD"/>
    <w:rsid w:val="002D699B"/>
    <w:rsid w:val="002E0C51"/>
    <w:rsid w:val="002E0FFD"/>
    <w:rsid w:val="002E110C"/>
    <w:rsid w:val="002E20CA"/>
    <w:rsid w:val="002E5953"/>
    <w:rsid w:val="002E67CB"/>
    <w:rsid w:val="002F73BF"/>
    <w:rsid w:val="002F7739"/>
    <w:rsid w:val="002F7BC1"/>
    <w:rsid w:val="002F7E5C"/>
    <w:rsid w:val="0030040A"/>
    <w:rsid w:val="00301F14"/>
    <w:rsid w:val="0030231D"/>
    <w:rsid w:val="00307167"/>
    <w:rsid w:val="00314161"/>
    <w:rsid w:val="00321A15"/>
    <w:rsid w:val="00321A53"/>
    <w:rsid w:val="00321B32"/>
    <w:rsid w:val="00323483"/>
    <w:rsid w:val="003241D0"/>
    <w:rsid w:val="003251A6"/>
    <w:rsid w:val="00326C87"/>
    <w:rsid w:val="003339CF"/>
    <w:rsid w:val="003353BF"/>
    <w:rsid w:val="00340D39"/>
    <w:rsid w:val="00341ECA"/>
    <w:rsid w:val="003424D6"/>
    <w:rsid w:val="003428EE"/>
    <w:rsid w:val="00342DC4"/>
    <w:rsid w:val="00344790"/>
    <w:rsid w:val="0034494D"/>
    <w:rsid w:val="00345FFD"/>
    <w:rsid w:val="0034788E"/>
    <w:rsid w:val="00347D22"/>
    <w:rsid w:val="00350162"/>
    <w:rsid w:val="00350575"/>
    <w:rsid w:val="00351814"/>
    <w:rsid w:val="00353928"/>
    <w:rsid w:val="00353B1F"/>
    <w:rsid w:val="00353DE0"/>
    <w:rsid w:val="00354321"/>
    <w:rsid w:val="00357788"/>
    <w:rsid w:val="00363DDE"/>
    <w:rsid w:val="00370772"/>
    <w:rsid w:val="00374C17"/>
    <w:rsid w:val="003755B4"/>
    <w:rsid w:val="00375A90"/>
    <w:rsid w:val="00376804"/>
    <w:rsid w:val="003814F2"/>
    <w:rsid w:val="00381701"/>
    <w:rsid w:val="003821DB"/>
    <w:rsid w:val="00382517"/>
    <w:rsid w:val="00382A86"/>
    <w:rsid w:val="00383B6D"/>
    <w:rsid w:val="003841DC"/>
    <w:rsid w:val="0038539C"/>
    <w:rsid w:val="00387E4E"/>
    <w:rsid w:val="003913AC"/>
    <w:rsid w:val="00392D3E"/>
    <w:rsid w:val="003939DC"/>
    <w:rsid w:val="00394B2C"/>
    <w:rsid w:val="003A08EA"/>
    <w:rsid w:val="003A0E4B"/>
    <w:rsid w:val="003A1D02"/>
    <w:rsid w:val="003A51B3"/>
    <w:rsid w:val="003A5414"/>
    <w:rsid w:val="003B02C4"/>
    <w:rsid w:val="003B0AE7"/>
    <w:rsid w:val="003B3DCD"/>
    <w:rsid w:val="003B3EAF"/>
    <w:rsid w:val="003B3FAA"/>
    <w:rsid w:val="003B5168"/>
    <w:rsid w:val="003B63A3"/>
    <w:rsid w:val="003C41DC"/>
    <w:rsid w:val="003C4F20"/>
    <w:rsid w:val="003D0FEE"/>
    <w:rsid w:val="003D4EB1"/>
    <w:rsid w:val="003D5AB1"/>
    <w:rsid w:val="003E0392"/>
    <w:rsid w:val="003E18F8"/>
    <w:rsid w:val="003E20DF"/>
    <w:rsid w:val="003E5B63"/>
    <w:rsid w:val="003E709B"/>
    <w:rsid w:val="003E7604"/>
    <w:rsid w:val="003F1205"/>
    <w:rsid w:val="003F1E2E"/>
    <w:rsid w:val="003F2E81"/>
    <w:rsid w:val="003F3187"/>
    <w:rsid w:val="003F6240"/>
    <w:rsid w:val="00402B13"/>
    <w:rsid w:val="004033FC"/>
    <w:rsid w:val="00403D9C"/>
    <w:rsid w:val="00405110"/>
    <w:rsid w:val="00407F7E"/>
    <w:rsid w:val="00411DFF"/>
    <w:rsid w:val="004137F7"/>
    <w:rsid w:val="00414061"/>
    <w:rsid w:val="00414289"/>
    <w:rsid w:val="0041578A"/>
    <w:rsid w:val="00415CDA"/>
    <w:rsid w:val="004170D9"/>
    <w:rsid w:val="0042074F"/>
    <w:rsid w:val="00420A67"/>
    <w:rsid w:val="00421F58"/>
    <w:rsid w:val="004237C1"/>
    <w:rsid w:val="004253E8"/>
    <w:rsid w:val="00426988"/>
    <w:rsid w:val="0042771F"/>
    <w:rsid w:val="0043056A"/>
    <w:rsid w:val="004317F5"/>
    <w:rsid w:val="00432125"/>
    <w:rsid w:val="0043216C"/>
    <w:rsid w:val="004331DA"/>
    <w:rsid w:val="0043327C"/>
    <w:rsid w:val="00433DA1"/>
    <w:rsid w:val="0043715C"/>
    <w:rsid w:val="0043727E"/>
    <w:rsid w:val="004400FE"/>
    <w:rsid w:val="00440A62"/>
    <w:rsid w:val="00441632"/>
    <w:rsid w:val="00441F60"/>
    <w:rsid w:val="0044223D"/>
    <w:rsid w:val="00444C3D"/>
    <w:rsid w:val="00444E41"/>
    <w:rsid w:val="00446F8F"/>
    <w:rsid w:val="004519E6"/>
    <w:rsid w:val="00453859"/>
    <w:rsid w:val="00453B50"/>
    <w:rsid w:val="00456972"/>
    <w:rsid w:val="00460477"/>
    <w:rsid w:val="00460B8E"/>
    <w:rsid w:val="0046196F"/>
    <w:rsid w:val="00462180"/>
    <w:rsid w:val="00467FC6"/>
    <w:rsid w:val="0047587E"/>
    <w:rsid w:val="0047698A"/>
    <w:rsid w:val="00476BEC"/>
    <w:rsid w:val="00480390"/>
    <w:rsid w:val="00480DBE"/>
    <w:rsid w:val="00480F22"/>
    <w:rsid w:val="004818B5"/>
    <w:rsid w:val="00482DAD"/>
    <w:rsid w:val="00483317"/>
    <w:rsid w:val="00486163"/>
    <w:rsid w:val="00491046"/>
    <w:rsid w:val="004935FD"/>
    <w:rsid w:val="00493624"/>
    <w:rsid w:val="004A1BFA"/>
    <w:rsid w:val="004A3D48"/>
    <w:rsid w:val="004A64C4"/>
    <w:rsid w:val="004B1843"/>
    <w:rsid w:val="004B4844"/>
    <w:rsid w:val="004B52A5"/>
    <w:rsid w:val="004B54BE"/>
    <w:rsid w:val="004B56A8"/>
    <w:rsid w:val="004B7120"/>
    <w:rsid w:val="004B7503"/>
    <w:rsid w:val="004B78B6"/>
    <w:rsid w:val="004C1EE1"/>
    <w:rsid w:val="004C307E"/>
    <w:rsid w:val="004C4671"/>
    <w:rsid w:val="004C53E1"/>
    <w:rsid w:val="004C55F1"/>
    <w:rsid w:val="004C59CF"/>
    <w:rsid w:val="004C63CD"/>
    <w:rsid w:val="004D0964"/>
    <w:rsid w:val="004D1536"/>
    <w:rsid w:val="004D1C6C"/>
    <w:rsid w:val="004D22B4"/>
    <w:rsid w:val="004D3056"/>
    <w:rsid w:val="004D3E8C"/>
    <w:rsid w:val="004E049C"/>
    <w:rsid w:val="004E1EEB"/>
    <w:rsid w:val="004E2A43"/>
    <w:rsid w:val="004E2C56"/>
    <w:rsid w:val="004E2F6C"/>
    <w:rsid w:val="004E42A6"/>
    <w:rsid w:val="004E508E"/>
    <w:rsid w:val="004E6F34"/>
    <w:rsid w:val="004F3AA5"/>
    <w:rsid w:val="004F5D0C"/>
    <w:rsid w:val="004F69A4"/>
    <w:rsid w:val="00500547"/>
    <w:rsid w:val="00502100"/>
    <w:rsid w:val="0050286E"/>
    <w:rsid w:val="005058DD"/>
    <w:rsid w:val="005061D3"/>
    <w:rsid w:val="00511BA6"/>
    <w:rsid w:val="0051237D"/>
    <w:rsid w:val="0051470F"/>
    <w:rsid w:val="005152C1"/>
    <w:rsid w:val="00516576"/>
    <w:rsid w:val="00517596"/>
    <w:rsid w:val="00524C2D"/>
    <w:rsid w:val="00524C40"/>
    <w:rsid w:val="005272D7"/>
    <w:rsid w:val="005300ED"/>
    <w:rsid w:val="005302CF"/>
    <w:rsid w:val="00531833"/>
    <w:rsid w:val="00531F7B"/>
    <w:rsid w:val="00534CCA"/>
    <w:rsid w:val="00546524"/>
    <w:rsid w:val="0054744D"/>
    <w:rsid w:val="005561CC"/>
    <w:rsid w:val="00562E3E"/>
    <w:rsid w:val="00563B3D"/>
    <w:rsid w:val="005664BE"/>
    <w:rsid w:val="00566BE5"/>
    <w:rsid w:val="00566C3D"/>
    <w:rsid w:val="005703E2"/>
    <w:rsid w:val="00571089"/>
    <w:rsid w:val="00574E54"/>
    <w:rsid w:val="00575095"/>
    <w:rsid w:val="00575DCE"/>
    <w:rsid w:val="005836F6"/>
    <w:rsid w:val="005838AF"/>
    <w:rsid w:val="00584A00"/>
    <w:rsid w:val="00591BF8"/>
    <w:rsid w:val="00591E6A"/>
    <w:rsid w:val="005928E5"/>
    <w:rsid w:val="00594CA4"/>
    <w:rsid w:val="00594E46"/>
    <w:rsid w:val="0059540A"/>
    <w:rsid w:val="005969A0"/>
    <w:rsid w:val="005A3712"/>
    <w:rsid w:val="005A7B50"/>
    <w:rsid w:val="005B0152"/>
    <w:rsid w:val="005B12C0"/>
    <w:rsid w:val="005B761A"/>
    <w:rsid w:val="005C1ADA"/>
    <w:rsid w:val="005C1D2F"/>
    <w:rsid w:val="005C355F"/>
    <w:rsid w:val="005C4853"/>
    <w:rsid w:val="005D1D3C"/>
    <w:rsid w:val="005D2E6C"/>
    <w:rsid w:val="005D3038"/>
    <w:rsid w:val="005D4E64"/>
    <w:rsid w:val="005D62F4"/>
    <w:rsid w:val="005E1143"/>
    <w:rsid w:val="005E1DFA"/>
    <w:rsid w:val="005E2BB7"/>
    <w:rsid w:val="005E4152"/>
    <w:rsid w:val="005E49F6"/>
    <w:rsid w:val="005E5C43"/>
    <w:rsid w:val="005E746F"/>
    <w:rsid w:val="005F046F"/>
    <w:rsid w:val="005F134B"/>
    <w:rsid w:val="005F1AFC"/>
    <w:rsid w:val="005F42C1"/>
    <w:rsid w:val="005F66FB"/>
    <w:rsid w:val="005F75B8"/>
    <w:rsid w:val="00603698"/>
    <w:rsid w:val="006061AC"/>
    <w:rsid w:val="00606A2D"/>
    <w:rsid w:val="00610000"/>
    <w:rsid w:val="006136A6"/>
    <w:rsid w:val="00615C41"/>
    <w:rsid w:val="00617C46"/>
    <w:rsid w:val="0062133F"/>
    <w:rsid w:val="00621602"/>
    <w:rsid w:val="006217A0"/>
    <w:rsid w:val="00623610"/>
    <w:rsid w:val="006257E0"/>
    <w:rsid w:val="00625B42"/>
    <w:rsid w:val="006271C8"/>
    <w:rsid w:val="00627797"/>
    <w:rsid w:val="00630416"/>
    <w:rsid w:val="00632F8D"/>
    <w:rsid w:val="00633C98"/>
    <w:rsid w:val="00634F2B"/>
    <w:rsid w:val="006350F9"/>
    <w:rsid w:val="0063665E"/>
    <w:rsid w:val="006367E2"/>
    <w:rsid w:val="00643E12"/>
    <w:rsid w:val="006453D6"/>
    <w:rsid w:val="00647323"/>
    <w:rsid w:val="006524C9"/>
    <w:rsid w:val="00653A81"/>
    <w:rsid w:val="00654DC3"/>
    <w:rsid w:val="00654DF1"/>
    <w:rsid w:val="00655F5F"/>
    <w:rsid w:val="006569FD"/>
    <w:rsid w:val="006617EB"/>
    <w:rsid w:val="00661BD7"/>
    <w:rsid w:val="00661CDF"/>
    <w:rsid w:val="0066528D"/>
    <w:rsid w:val="006657CD"/>
    <w:rsid w:val="00666427"/>
    <w:rsid w:val="00667E5B"/>
    <w:rsid w:val="006706F3"/>
    <w:rsid w:val="006717B4"/>
    <w:rsid w:val="00672258"/>
    <w:rsid w:val="00675206"/>
    <w:rsid w:val="0067536E"/>
    <w:rsid w:val="0067603D"/>
    <w:rsid w:val="00677843"/>
    <w:rsid w:val="00680B4E"/>
    <w:rsid w:val="0068302F"/>
    <w:rsid w:val="0068319A"/>
    <w:rsid w:val="00684A5B"/>
    <w:rsid w:val="00686589"/>
    <w:rsid w:val="006906C1"/>
    <w:rsid w:val="006918EB"/>
    <w:rsid w:val="0069492C"/>
    <w:rsid w:val="00695D9D"/>
    <w:rsid w:val="006970D1"/>
    <w:rsid w:val="006979AF"/>
    <w:rsid w:val="006A0663"/>
    <w:rsid w:val="006A2939"/>
    <w:rsid w:val="006A6E5B"/>
    <w:rsid w:val="006A6F3C"/>
    <w:rsid w:val="006B0F51"/>
    <w:rsid w:val="006B0F9E"/>
    <w:rsid w:val="006B2078"/>
    <w:rsid w:val="006B4F96"/>
    <w:rsid w:val="006C1236"/>
    <w:rsid w:val="006C164F"/>
    <w:rsid w:val="006C28DE"/>
    <w:rsid w:val="006C338B"/>
    <w:rsid w:val="006C36BA"/>
    <w:rsid w:val="006C4678"/>
    <w:rsid w:val="006C4CF0"/>
    <w:rsid w:val="006D38C6"/>
    <w:rsid w:val="006D561A"/>
    <w:rsid w:val="006D7134"/>
    <w:rsid w:val="006D75BB"/>
    <w:rsid w:val="006E02D6"/>
    <w:rsid w:val="006E1692"/>
    <w:rsid w:val="006E188E"/>
    <w:rsid w:val="006E2156"/>
    <w:rsid w:val="006E3889"/>
    <w:rsid w:val="006E6750"/>
    <w:rsid w:val="006E7F17"/>
    <w:rsid w:val="006F0E50"/>
    <w:rsid w:val="006F135D"/>
    <w:rsid w:val="006F1748"/>
    <w:rsid w:val="006F1DCC"/>
    <w:rsid w:val="006F2429"/>
    <w:rsid w:val="006F25E8"/>
    <w:rsid w:val="006F3779"/>
    <w:rsid w:val="006F3F9E"/>
    <w:rsid w:val="00700ADF"/>
    <w:rsid w:val="00702CE6"/>
    <w:rsid w:val="00702E79"/>
    <w:rsid w:val="00703361"/>
    <w:rsid w:val="00704570"/>
    <w:rsid w:val="00711A6B"/>
    <w:rsid w:val="00711CAD"/>
    <w:rsid w:val="007122A0"/>
    <w:rsid w:val="00712517"/>
    <w:rsid w:val="0071327A"/>
    <w:rsid w:val="00713A1D"/>
    <w:rsid w:val="00715645"/>
    <w:rsid w:val="007245AB"/>
    <w:rsid w:val="00724BAC"/>
    <w:rsid w:val="0072543D"/>
    <w:rsid w:val="00725534"/>
    <w:rsid w:val="007256A2"/>
    <w:rsid w:val="00725C83"/>
    <w:rsid w:val="007279EA"/>
    <w:rsid w:val="007320CC"/>
    <w:rsid w:val="0073227D"/>
    <w:rsid w:val="00732E41"/>
    <w:rsid w:val="00734F66"/>
    <w:rsid w:val="007351AD"/>
    <w:rsid w:val="007354D1"/>
    <w:rsid w:val="00735537"/>
    <w:rsid w:val="0074066A"/>
    <w:rsid w:val="007407E7"/>
    <w:rsid w:val="00741191"/>
    <w:rsid w:val="007441E4"/>
    <w:rsid w:val="0074435E"/>
    <w:rsid w:val="00745FE9"/>
    <w:rsid w:val="007501CE"/>
    <w:rsid w:val="007507A0"/>
    <w:rsid w:val="00750A05"/>
    <w:rsid w:val="00751611"/>
    <w:rsid w:val="0075314E"/>
    <w:rsid w:val="0075413B"/>
    <w:rsid w:val="007622D3"/>
    <w:rsid w:val="007642E3"/>
    <w:rsid w:val="00764D67"/>
    <w:rsid w:val="00766281"/>
    <w:rsid w:val="00770EF8"/>
    <w:rsid w:val="00770F88"/>
    <w:rsid w:val="007729B1"/>
    <w:rsid w:val="007736F2"/>
    <w:rsid w:val="00773BDA"/>
    <w:rsid w:val="00774046"/>
    <w:rsid w:val="007762C6"/>
    <w:rsid w:val="007778A9"/>
    <w:rsid w:val="00777B00"/>
    <w:rsid w:val="007804E9"/>
    <w:rsid w:val="00783006"/>
    <w:rsid w:val="0078326B"/>
    <w:rsid w:val="007836BB"/>
    <w:rsid w:val="00783BE5"/>
    <w:rsid w:val="00785822"/>
    <w:rsid w:val="00785C72"/>
    <w:rsid w:val="00786443"/>
    <w:rsid w:val="00786EA6"/>
    <w:rsid w:val="007878B2"/>
    <w:rsid w:val="007932A1"/>
    <w:rsid w:val="00795BA7"/>
    <w:rsid w:val="00797E5E"/>
    <w:rsid w:val="007A3991"/>
    <w:rsid w:val="007A588A"/>
    <w:rsid w:val="007A6016"/>
    <w:rsid w:val="007A7225"/>
    <w:rsid w:val="007A78CE"/>
    <w:rsid w:val="007B054C"/>
    <w:rsid w:val="007B3FD0"/>
    <w:rsid w:val="007C3D0B"/>
    <w:rsid w:val="007D5F12"/>
    <w:rsid w:val="007E20FD"/>
    <w:rsid w:val="007F1828"/>
    <w:rsid w:val="007F21F8"/>
    <w:rsid w:val="007F337C"/>
    <w:rsid w:val="007F52F7"/>
    <w:rsid w:val="008008A5"/>
    <w:rsid w:val="008014D2"/>
    <w:rsid w:val="008053DD"/>
    <w:rsid w:val="00816786"/>
    <w:rsid w:val="00816902"/>
    <w:rsid w:val="00820CDD"/>
    <w:rsid w:val="00822483"/>
    <w:rsid w:val="008237BF"/>
    <w:rsid w:val="008244BC"/>
    <w:rsid w:val="0082587B"/>
    <w:rsid w:val="0082652D"/>
    <w:rsid w:val="008275B9"/>
    <w:rsid w:val="0082772B"/>
    <w:rsid w:val="00827A49"/>
    <w:rsid w:val="008305F3"/>
    <w:rsid w:val="00833479"/>
    <w:rsid w:val="00833528"/>
    <w:rsid w:val="0083379A"/>
    <w:rsid w:val="0083386D"/>
    <w:rsid w:val="00835B2C"/>
    <w:rsid w:val="008376AA"/>
    <w:rsid w:val="00845F34"/>
    <w:rsid w:val="00846FE8"/>
    <w:rsid w:val="008470B9"/>
    <w:rsid w:val="00850811"/>
    <w:rsid w:val="00856589"/>
    <w:rsid w:val="0085777D"/>
    <w:rsid w:val="00857D80"/>
    <w:rsid w:val="00860016"/>
    <w:rsid w:val="008603D8"/>
    <w:rsid w:val="00861C06"/>
    <w:rsid w:val="00862A67"/>
    <w:rsid w:val="00863313"/>
    <w:rsid w:val="00864F7C"/>
    <w:rsid w:val="008662EB"/>
    <w:rsid w:val="00870F94"/>
    <w:rsid w:val="0087238B"/>
    <w:rsid w:val="0087445C"/>
    <w:rsid w:val="00875631"/>
    <w:rsid w:val="00881EE0"/>
    <w:rsid w:val="00883964"/>
    <w:rsid w:val="008841E9"/>
    <w:rsid w:val="00890FB6"/>
    <w:rsid w:val="00891AC1"/>
    <w:rsid w:val="00891E5E"/>
    <w:rsid w:val="008936E1"/>
    <w:rsid w:val="00896EE6"/>
    <w:rsid w:val="008A0AAB"/>
    <w:rsid w:val="008A1BFD"/>
    <w:rsid w:val="008A2A62"/>
    <w:rsid w:val="008A2BFD"/>
    <w:rsid w:val="008A45B4"/>
    <w:rsid w:val="008A51E8"/>
    <w:rsid w:val="008A536D"/>
    <w:rsid w:val="008A7CC2"/>
    <w:rsid w:val="008B006C"/>
    <w:rsid w:val="008B06D5"/>
    <w:rsid w:val="008B1879"/>
    <w:rsid w:val="008B54FC"/>
    <w:rsid w:val="008B567D"/>
    <w:rsid w:val="008B60A5"/>
    <w:rsid w:val="008B628B"/>
    <w:rsid w:val="008B6661"/>
    <w:rsid w:val="008B689D"/>
    <w:rsid w:val="008C08DA"/>
    <w:rsid w:val="008C0D2D"/>
    <w:rsid w:val="008C2916"/>
    <w:rsid w:val="008C2E87"/>
    <w:rsid w:val="008C6A8D"/>
    <w:rsid w:val="008C705F"/>
    <w:rsid w:val="008C726A"/>
    <w:rsid w:val="008D0906"/>
    <w:rsid w:val="008D1C55"/>
    <w:rsid w:val="008D3AF8"/>
    <w:rsid w:val="008D4674"/>
    <w:rsid w:val="008D6A2F"/>
    <w:rsid w:val="008E0C95"/>
    <w:rsid w:val="008E6F45"/>
    <w:rsid w:val="008F13D0"/>
    <w:rsid w:val="008F2824"/>
    <w:rsid w:val="008F5431"/>
    <w:rsid w:val="008F5926"/>
    <w:rsid w:val="008F59C1"/>
    <w:rsid w:val="008F5C51"/>
    <w:rsid w:val="00900252"/>
    <w:rsid w:val="00902BFD"/>
    <w:rsid w:val="00904C2D"/>
    <w:rsid w:val="00904F36"/>
    <w:rsid w:val="00906B44"/>
    <w:rsid w:val="00906C02"/>
    <w:rsid w:val="0090760D"/>
    <w:rsid w:val="0091169C"/>
    <w:rsid w:val="00913E0B"/>
    <w:rsid w:val="00916E64"/>
    <w:rsid w:val="00917D9E"/>
    <w:rsid w:val="0092134D"/>
    <w:rsid w:val="00921728"/>
    <w:rsid w:val="00925145"/>
    <w:rsid w:val="009257D2"/>
    <w:rsid w:val="00925B66"/>
    <w:rsid w:val="00926141"/>
    <w:rsid w:val="00926A4C"/>
    <w:rsid w:val="00930C4D"/>
    <w:rsid w:val="00935BFB"/>
    <w:rsid w:val="00935F33"/>
    <w:rsid w:val="00937682"/>
    <w:rsid w:val="00940AFE"/>
    <w:rsid w:val="00940F69"/>
    <w:rsid w:val="00941C92"/>
    <w:rsid w:val="009424BA"/>
    <w:rsid w:val="00945461"/>
    <w:rsid w:val="0094582B"/>
    <w:rsid w:val="00945C9E"/>
    <w:rsid w:val="00947B7B"/>
    <w:rsid w:val="00950953"/>
    <w:rsid w:val="009518F3"/>
    <w:rsid w:val="00952CF8"/>
    <w:rsid w:val="00952D9B"/>
    <w:rsid w:val="00953AC0"/>
    <w:rsid w:val="00956822"/>
    <w:rsid w:val="00963F97"/>
    <w:rsid w:val="00965925"/>
    <w:rsid w:val="009662AC"/>
    <w:rsid w:val="00966F39"/>
    <w:rsid w:val="0097050E"/>
    <w:rsid w:val="00971F05"/>
    <w:rsid w:val="00974CC0"/>
    <w:rsid w:val="00980727"/>
    <w:rsid w:val="009820EC"/>
    <w:rsid w:val="00984DE1"/>
    <w:rsid w:val="00985B96"/>
    <w:rsid w:val="009A10F9"/>
    <w:rsid w:val="009A763D"/>
    <w:rsid w:val="009B13AA"/>
    <w:rsid w:val="009B1B5E"/>
    <w:rsid w:val="009B383E"/>
    <w:rsid w:val="009C09DA"/>
    <w:rsid w:val="009C125B"/>
    <w:rsid w:val="009C14E6"/>
    <w:rsid w:val="009C56C3"/>
    <w:rsid w:val="009D0A7E"/>
    <w:rsid w:val="009D25D1"/>
    <w:rsid w:val="009D5921"/>
    <w:rsid w:val="009D61C1"/>
    <w:rsid w:val="009E0FD7"/>
    <w:rsid w:val="009E5270"/>
    <w:rsid w:val="009E59A5"/>
    <w:rsid w:val="009E6125"/>
    <w:rsid w:val="009E659F"/>
    <w:rsid w:val="009E6B75"/>
    <w:rsid w:val="009F0C1E"/>
    <w:rsid w:val="009F26C4"/>
    <w:rsid w:val="009F457D"/>
    <w:rsid w:val="009F4CC9"/>
    <w:rsid w:val="009F69B4"/>
    <w:rsid w:val="00A0024F"/>
    <w:rsid w:val="00A02EEC"/>
    <w:rsid w:val="00A03297"/>
    <w:rsid w:val="00A056F4"/>
    <w:rsid w:val="00A068D9"/>
    <w:rsid w:val="00A107BB"/>
    <w:rsid w:val="00A10FEC"/>
    <w:rsid w:val="00A125AA"/>
    <w:rsid w:val="00A16342"/>
    <w:rsid w:val="00A17E89"/>
    <w:rsid w:val="00A2188E"/>
    <w:rsid w:val="00A23374"/>
    <w:rsid w:val="00A340DE"/>
    <w:rsid w:val="00A35B91"/>
    <w:rsid w:val="00A36383"/>
    <w:rsid w:val="00A36B2E"/>
    <w:rsid w:val="00A434FE"/>
    <w:rsid w:val="00A4388F"/>
    <w:rsid w:val="00A43BE6"/>
    <w:rsid w:val="00A509AF"/>
    <w:rsid w:val="00A50AA4"/>
    <w:rsid w:val="00A5764C"/>
    <w:rsid w:val="00A67734"/>
    <w:rsid w:val="00A70652"/>
    <w:rsid w:val="00A71C4B"/>
    <w:rsid w:val="00A764BA"/>
    <w:rsid w:val="00A77A67"/>
    <w:rsid w:val="00A817B6"/>
    <w:rsid w:val="00A841D9"/>
    <w:rsid w:val="00A84C8C"/>
    <w:rsid w:val="00A85C05"/>
    <w:rsid w:val="00A86321"/>
    <w:rsid w:val="00A86F29"/>
    <w:rsid w:val="00A9396C"/>
    <w:rsid w:val="00A94D24"/>
    <w:rsid w:val="00A97148"/>
    <w:rsid w:val="00A97AF6"/>
    <w:rsid w:val="00A97DBB"/>
    <w:rsid w:val="00AA0E4E"/>
    <w:rsid w:val="00AA1280"/>
    <w:rsid w:val="00AA1E97"/>
    <w:rsid w:val="00AA3E45"/>
    <w:rsid w:val="00AA5145"/>
    <w:rsid w:val="00AB0F51"/>
    <w:rsid w:val="00AB5A97"/>
    <w:rsid w:val="00AC0233"/>
    <w:rsid w:val="00AC0306"/>
    <w:rsid w:val="00AC0A60"/>
    <w:rsid w:val="00AC0E7F"/>
    <w:rsid w:val="00AC25BA"/>
    <w:rsid w:val="00AC3573"/>
    <w:rsid w:val="00AC4671"/>
    <w:rsid w:val="00AC7788"/>
    <w:rsid w:val="00AC7993"/>
    <w:rsid w:val="00AC7ECA"/>
    <w:rsid w:val="00AD3C7F"/>
    <w:rsid w:val="00AD5817"/>
    <w:rsid w:val="00AD70EA"/>
    <w:rsid w:val="00AD7C3B"/>
    <w:rsid w:val="00AE33F9"/>
    <w:rsid w:val="00AE447E"/>
    <w:rsid w:val="00AE44C3"/>
    <w:rsid w:val="00AE50B5"/>
    <w:rsid w:val="00AE5B8A"/>
    <w:rsid w:val="00AF1F0F"/>
    <w:rsid w:val="00AF28DB"/>
    <w:rsid w:val="00AF5316"/>
    <w:rsid w:val="00AF5717"/>
    <w:rsid w:val="00AF5CF5"/>
    <w:rsid w:val="00B02495"/>
    <w:rsid w:val="00B02C7B"/>
    <w:rsid w:val="00B04C3A"/>
    <w:rsid w:val="00B06C6A"/>
    <w:rsid w:val="00B10270"/>
    <w:rsid w:val="00B1267B"/>
    <w:rsid w:val="00B12A50"/>
    <w:rsid w:val="00B200B5"/>
    <w:rsid w:val="00B20152"/>
    <w:rsid w:val="00B267C6"/>
    <w:rsid w:val="00B3172F"/>
    <w:rsid w:val="00B3589C"/>
    <w:rsid w:val="00B376A2"/>
    <w:rsid w:val="00B41C1B"/>
    <w:rsid w:val="00B41EF3"/>
    <w:rsid w:val="00B41F38"/>
    <w:rsid w:val="00B42BA5"/>
    <w:rsid w:val="00B438F3"/>
    <w:rsid w:val="00B43AB2"/>
    <w:rsid w:val="00B45603"/>
    <w:rsid w:val="00B45B55"/>
    <w:rsid w:val="00B51144"/>
    <w:rsid w:val="00B516C2"/>
    <w:rsid w:val="00B52550"/>
    <w:rsid w:val="00B60577"/>
    <w:rsid w:val="00B60652"/>
    <w:rsid w:val="00B6403A"/>
    <w:rsid w:val="00B64BE1"/>
    <w:rsid w:val="00B65F96"/>
    <w:rsid w:val="00B65FB6"/>
    <w:rsid w:val="00B66568"/>
    <w:rsid w:val="00B70A71"/>
    <w:rsid w:val="00B733D7"/>
    <w:rsid w:val="00B7381B"/>
    <w:rsid w:val="00B73CF0"/>
    <w:rsid w:val="00B75838"/>
    <w:rsid w:val="00B77F42"/>
    <w:rsid w:val="00B83B93"/>
    <w:rsid w:val="00B83D6A"/>
    <w:rsid w:val="00B87E4A"/>
    <w:rsid w:val="00B87F28"/>
    <w:rsid w:val="00B91C8F"/>
    <w:rsid w:val="00B91F71"/>
    <w:rsid w:val="00B9387A"/>
    <w:rsid w:val="00B94D0E"/>
    <w:rsid w:val="00BA1C41"/>
    <w:rsid w:val="00BA2FFB"/>
    <w:rsid w:val="00BA779A"/>
    <w:rsid w:val="00BB1FDB"/>
    <w:rsid w:val="00BB204F"/>
    <w:rsid w:val="00BB385D"/>
    <w:rsid w:val="00BC2979"/>
    <w:rsid w:val="00BC3C1D"/>
    <w:rsid w:val="00BC5171"/>
    <w:rsid w:val="00BC6659"/>
    <w:rsid w:val="00BD2460"/>
    <w:rsid w:val="00BD2BE6"/>
    <w:rsid w:val="00BD5713"/>
    <w:rsid w:val="00BD63FB"/>
    <w:rsid w:val="00BD6EF6"/>
    <w:rsid w:val="00BD7823"/>
    <w:rsid w:val="00BE07C9"/>
    <w:rsid w:val="00BE1460"/>
    <w:rsid w:val="00BE2603"/>
    <w:rsid w:val="00BE4C51"/>
    <w:rsid w:val="00BE66D7"/>
    <w:rsid w:val="00BF17F3"/>
    <w:rsid w:val="00C00918"/>
    <w:rsid w:val="00C0183A"/>
    <w:rsid w:val="00C0448E"/>
    <w:rsid w:val="00C04C4F"/>
    <w:rsid w:val="00C06630"/>
    <w:rsid w:val="00C07CED"/>
    <w:rsid w:val="00C10D5C"/>
    <w:rsid w:val="00C11416"/>
    <w:rsid w:val="00C13326"/>
    <w:rsid w:val="00C147FA"/>
    <w:rsid w:val="00C170F3"/>
    <w:rsid w:val="00C20120"/>
    <w:rsid w:val="00C2043F"/>
    <w:rsid w:val="00C21633"/>
    <w:rsid w:val="00C21A81"/>
    <w:rsid w:val="00C260D6"/>
    <w:rsid w:val="00C26D46"/>
    <w:rsid w:val="00C27D5B"/>
    <w:rsid w:val="00C27DD9"/>
    <w:rsid w:val="00C30671"/>
    <w:rsid w:val="00C32C57"/>
    <w:rsid w:val="00C34496"/>
    <w:rsid w:val="00C40132"/>
    <w:rsid w:val="00C42800"/>
    <w:rsid w:val="00C4395D"/>
    <w:rsid w:val="00C454A3"/>
    <w:rsid w:val="00C46131"/>
    <w:rsid w:val="00C50500"/>
    <w:rsid w:val="00C50FE2"/>
    <w:rsid w:val="00C51007"/>
    <w:rsid w:val="00C51802"/>
    <w:rsid w:val="00C54340"/>
    <w:rsid w:val="00C55956"/>
    <w:rsid w:val="00C55BEE"/>
    <w:rsid w:val="00C575A8"/>
    <w:rsid w:val="00C57CD1"/>
    <w:rsid w:val="00C64942"/>
    <w:rsid w:val="00C65D38"/>
    <w:rsid w:val="00C66906"/>
    <w:rsid w:val="00C67ED8"/>
    <w:rsid w:val="00C70001"/>
    <w:rsid w:val="00C702E1"/>
    <w:rsid w:val="00C7223F"/>
    <w:rsid w:val="00C73684"/>
    <w:rsid w:val="00C764B7"/>
    <w:rsid w:val="00C76FDD"/>
    <w:rsid w:val="00C85077"/>
    <w:rsid w:val="00C86466"/>
    <w:rsid w:val="00C87C49"/>
    <w:rsid w:val="00C9112F"/>
    <w:rsid w:val="00C92319"/>
    <w:rsid w:val="00C9388C"/>
    <w:rsid w:val="00C93DA0"/>
    <w:rsid w:val="00C942DD"/>
    <w:rsid w:val="00C955BB"/>
    <w:rsid w:val="00C975B7"/>
    <w:rsid w:val="00CA13B8"/>
    <w:rsid w:val="00CA3445"/>
    <w:rsid w:val="00CA416E"/>
    <w:rsid w:val="00CA4869"/>
    <w:rsid w:val="00CA574A"/>
    <w:rsid w:val="00CA694F"/>
    <w:rsid w:val="00CA722D"/>
    <w:rsid w:val="00CB2A05"/>
    <w:rsid w:val="00CB42FB"/>
    <w:rsid w:val="00CB68A4"/>
    <w:rsid w:val="00CC0BCE"/>
    <w:rsid w:val="00CC2067"/>
    <w:rsid w:val="00CC3D9E"/>
    <w:rsid w:val="00CC6F19"/>
    <w:rsid w:val="00CD1D52"/>
    <w:rsid w:val="00CD2303"/>
    <w:rsid w:val="00CD2CA1"/>
    <w:rsid w:val="00CD6C7B"/>
    <w:rsid w:val="00CD6E50"/>
    <w:rsid w:val="00CD79FC"/>
    <w:rsid w:val="00CE093F"/>
    <w:rsid w:val="00CE1118"/>
    <w:rsid w:val="00CE12EB"/>
    <w:rsid w:val="00CE22B3"/>
    <w:rsid w:val="00CE2899"/>
    <w:rsid w:val="00CE352E"/>
    <w:rsid w:val="00CE4017"/>
    <w:rsid w:val="00CE65A9"/>
    <w:rsid w:val="00CE7D9B"/>
    <w:rsid w:val="00CE7F77"/>
    <w:rsid w:val="00CF1239"/>
    <w:rsid w:val="00CF25DC"/>
    <w:rsid w:val="00CF3E14"/>
    <w:rsid w:val="00CF79FA"/>
    <w:rsid w:val="00D0360B"/>
    <w:rsid w:val="00D03B41"/>
    <w:rsid w:val="00D0456B"/>
    <w:rsid w:val="00D05F6C"/>
    <w:rsid w:val="00D0601A"/>
    <w:rsid w:val="00D060A5"/>
    <w:rsid w:val="00D06AFF"/>
    <w:rsid w:val="00D07886"/>
    <w:rsid w:val="00D126AF"/>
    <w:rsid w:val="00D128DE"/>
    <w:rsid w:val="00D12EBE"/>
    <w:rsid w:val="00D16804"/>
    <w:rsid w:val="00D16A71"/>
    <w:rsid w:val="00D209E3"/>
    <w:rsid w:val="00D21920"/>
    <w:rsid w:val="00D223EE"/>
    <w:rsid w:val="00D22DD3"/>
    <w:rsid w:val="00D2368D"/>
    <w:rsid w:val="00D25BCF"/>
    <w:rsid w:val="00D27887"/>
    <w:rsid w:val="00D27C35"/>
    <w:rsid w:val="00D27E9E"/>
    <w:rsid w:val="00D34A14"/>
    <w:rsid w:val="00D34DBB"/>
    <w:rsid w:val="00D37A19"/>
    <w:rsid w:val="00D4231D"/>
    <w:rsid w:val="00D43F6F"/>
    <w:rsid w:val="00D44869"/>
    <w:rsid w:val="00D4642A"/>
    <w:rsid w:val="00D509DB"/>
    <w:rsid w:val="00D5127B"/>
    <w:rsid w:val="00D524F8"/>
    <w:rsid w:val="00D563B3"/>
    <w:rsid w:val="00D57B37"/>
    <w:rsid w:val="00D6148C"/>
    <w:rsid w:val="00D63940"/>
    <w:rsid w:val="00D64733"/>
    <w:rsid w:val="00D67C4B"/>
    <w:rsid w:val="00D7018F"/>
    <w:rsid w:val="00D74106"/>
    <w:rsid w:val="00D74328"/>
    <w:rsid w:val="00D75535"/>
    <w:rsid w:val="00D75645"/>
    <w:rsid w:val="00D75F06"/>
    <w:rsid w:val="00D8019B"/>
    <w:rsid w:val="00D80426"/>
    <w:rsid w:val="00D81440"/>
    <w:rsid w:val="00D820BB"/>
    <w:rsid w:val="00D83294"/>
    <w:rsid w:val="00D8351B"/>
    <w:rsid w:val="00D854ED"/>
    <w:rsid w:val="00D861FC"/>
    <w:rsid w:val="00D87305"/>
    <w:rsid w:val="00D92D23"/>
    <w:rsid w:val="00D93749"/>
    <w:rsid w:val="00DA08A2"/>
    <w:rsid w:val="00DA1B9F"/>
    <w:rsid w:val="00DA1CDE"/>
    <w:rsid w:val="00DA364D"/>
    <w:rsid w:val="00DA664F"/>
    <w:rsid w:val="00DB0A2E"/>
    <w:rsid w:val="00DB17A8"/>
    <w:rsid w:val="00DB2ED5"/>
    <w:rsid w:val="00DB3CE7"/>
    <w:rsid w:val="00DB607C"/>
    <w:rsid w:val="00DB640C"/>
    <w:rsid w:val="00DB6540"/>
    <w:rsid w:val="00DC2E48"/>
    <w:rsid w:val="00DC4566"/>
    <w:rsid w:val="00DC4C70"/>
    <w:rsid w:val="00DC63DD"/>
    <w:rsid w:val="00DC72B8"/>
    <w:rsid w:val="00DD29F2"/>
    <w:rsid w:val="00DD4F4D"/>
    <w:rsid w:val="00DD5292"/>
    <w:rsid w:val="00DE006C"/>
    <w:rsid w:val="00DE05BC"/>
    <w:rsid w:val="00DE1D0D"/>
    <w:rsid w:val="00DE564F"/>
    <w:rsid w:val="00DF0149"/>
    <w:rsid w:val="00DF3800"/>
    <w:rsid w:val="00DF3DA0"/>
    <w:rsid w:val="00DF5091"/>
    <w:rsid w:val="00DF6C50"/>
    <w:rsid w:val="00E03033"/>
    <w:rsid w:val="00E030D2"/>
    <w:rsid w:val="00E037F7"/>
    <w:rsid w:val="00E039B7"/>
    <w:rsid w:val="00E0594E"/>
    <w:rsid w:val="00E10C30"/>
    <w:rsid w:val="00E120F9"/>
    <w:rsid w:val="00E130A6"/>
    <w:rsid w:val="00E13AB7"/>
    <w:rsid w:val="00E14D02"/>
    <w:rsid w:val="00E1646B"/>
    <w:rsid w:val="00E16CB1"/>
    <w:rsid w:val="00E23613"/>
    <w:rsid w:val="00E24F84"/>
    <w:rsid w:val="00E259F6"/>
    <w:rsid w:val="00E279B6"/>
    <w:rsid w:val="00E30F04"/>
    <w:rsid w:val="00E31CC4"/>
    <w:rsid w:val="00E32A60"/>
    <w:rsid w:val="00E33CC9"/>
    <w:rsid w:val="00E34C99"/>
    <w:rsid w:val="00E35684"/>
    <w:rsid w:val="00E35DA7"/>
    <w:rsid w:val="00E424BD"/>
    <w:rsid w:val="00E42C16"/>
    <w:rsid w:val="00E43235"/>
    <w:rsid w:val="00E50565"/>
    <w:rsid w:val="00E50589"/>
    <w:rsid w:val="00E50CDF"/>
    <w:rsid w:val="00E5317E"/>
    <w:rsid w:val="00E53807"/>
    <w:rsid w:val="00E54674"/>
    <w:rsid w:val="00E56241"/>
    <w:rsid w:val="00E62D54"/>
    <w:rsid w:val="00E63C42"/>
    <w:rsid w:val="00E64411"/>
    <w:rsid w:val="00E653A7"/>
    <w:rsid w:val="00E66109"/>
    <w:rsid w:val="00E70BDA"/>
    <w:rsid w:val="00E712CE"/>
    <w:rsid w:val="00E74F6E"/>
    <w:rsid w:val="00E763E9"/>
    <w:rsid w:val="00E77244"/>
    <w:rsid w:val="00E77D54"/>
    <w:rsid w:val="00E81B92"/>
    <w:rsid w:val="00E81D98"/>
    <w:rsid w:val="00E82802"/>
    <w:rsid w:val="00E82ADC"/>
    <w:rsid w:val="00E85077"/>
    <w:rsid w:val="00E8598E"/>
    <w:rsid w:val="00E87A1F"/>
    <w:rsid w:val="00E87BA4"/>
    <w:rsid w:val="00E91316"/>
    <w:rsid w:val="00E940E1"/>
    <w:rsid w:val="00EA0AD0"/>
    <w:rsid w:val="00EA0EC1"/>
    <w:rsid w:val="00EA5DC4"/>
    <w:rsid w:val="00EB017B"/>
    <w:rsid w:val="00EB1ADD"/>
    <w:rsid w:val="00EB423C"/>
    <w:rsid w:val="00EB4C5B"/>
    <w:rsid w:val="00EB5693"/>
    <w:rsid w:val="00EC1162"/>
    <w:rsid w:val="00EC54D1"/>
    <w:rsid w:val="00EC67A8"/>
    <w:rsid w:val="00EC6F69"/>
    <w:rsid w:val="00EC7295"/>
    <w:rsid w:val="00ED1184"/>
    <w:rsid w:val="00ED2527"/>
    <w:rsid w:val="00ED462A"/>
    <w:rsid w:val="00ED470E"/>
    <w:rsid w:val="00ED5102"/>
    <w:rsid w:val="00ED5A21"/>
    <w:rsid w:val="00ED6773"/>
    <w:rsid w:val="00EE0551"/>
    <w:rsid w:val="00EE1DBE"/>
    <w:rsid w:val="00EE36DD"/>
    <w:rsid w:val="00EE4DBD"/>
    <w:rsid w:val="00EE73AB"/>
    <w:rsid w:val="00EE7ED7"/>
    <w:rsid w:val="00EF165C"/>
    <w:rsid w:val="00EF1BED"/>
    <w:rsid w:val="00EF2FF1"/>
    <w:rsid w:val="00EF6CBE"/>
    <w:rsid w:val="00EF6DCD"/>
    <w:rsid w:val="00EF78C0"/>
    <w:rsid w:val="00F009AF"/>
    <w:rsid w:val="00F0171B"/>
    <w:rsid w:val="00F02A0A"/>
    <w:rsid w:val="00F04561"/>
    <w:rsid w:val="00F05336"/>
    <w:rsid w:val="00F0750E"/>
    <w:rsid w:val="00F113AD"/>
    <w:rsid w:val="00F138E3"/>
    <w:rsid w:val="00F15CE6"/>
    <w:rsid w:val="00F168B3"/>
    <w:rsid w:val="00F20D82"/>
    <w:rsid w:val="00F20E2F"/>
    <w:rsid w:val="00F228EE"/>
    <w:rsid w:val="00F2430F"/>
    <w:rsid w:val="00F24F28"/>
    <w:rsid w:val="00F25B85"/>
    <w:rsid w:val="00F262C7"/>
    <w:rsid w:val="00F3036A"/>
    <w:rsid w:val="00F3205E"/>
    <w:rsid w:val="00F3723C"/>
    <w:rsid w:val="00F404FC"/>
    <w:rsid w:val="00F41DD2"/>
    <w:rsid w:val="00F41F64"/>
    <w:rsid w:val="00F4402A"/>
    <w:rsid w:val="00F45A3B"/>
    <w:rsid w:val="00F46A42"/>
    <w:rsid w:val="00F50BF7"/>
    <w:rsid w:val="00F5268E"/>
    <w:rsid w:val="00F52C9D"/>
    <w:rsid w:val="00F533D6"/>
    <w:rsid w:val="00F539CA"/>
    <w:rsid w:val="00F54CFC"/>
    <w:rsid w:val="00F56073"/>
    <w:rsid w:val="00F575E0"/>
    <w:rsid w:val="00F6058B"/>
    <w:rsid w:val="00F6128D"/>
    <w:rsid w:val="00F616A1"/>
    <w:rsid w:val="00F61937"/>
    <w:rsid w:val="00F620A3"/>
    <w:rsid w:val="00F6276F"/>
    <w:rsid w:val="00F65A79"/>
    <w:rsid w:val="00F65B2E"/>
    <w:rsid w:val="00F76F52"/>
    <w:rsid w:val="00F76FA6"/>
    <w:rsid w:val="00F775AA"/>
    <w:rsid w:val="00F827FF"/>
    <w:rsid w:val="00F837D4"/>
    <w:rsid w:val="00F83A59"/>
    <w:rsid w:val="00F84E1B"/>
    <w:rsid w:val="00F85EFE"/>
    <w:rsid w:val="00F8619C"/>
    <w:rsid w:val="00F9122B"/>
    <w:rsid w:val="00F919C3"/>
    <w:rsid w:val="00F91DC6"/>
    <w:rsid w:val="00F921C7"/>
    <w:rsid w:val="00F93357"/>
    <w:rsid w:val="00F955A1"/>
    <w:rsid w:val="00F9602B"/>
    <w:rsid w:val="00F96465"/>
    <w:rsid w:val="00FA0209"/>
    <w:rsid w:val="00FA15BA"/>
    <w:rsid w:val="00FA1F97"/>
    <w:rsid w:val="00FA3464"/>
    <w:rsid w:val="00FA4EA4"/>
    <w:rsid w:val="00FA57C5"/>
    <w:rsid w:val="00FA6F72"/>
    <w:rsid w:val="00FB16AC"/>
    <w:rsid w:val="00FB2F98"/>
    <w:rsid w:val="00FB3B8D"/>
    <w:rsid w:val="00FB4242"/>
    <w:rsid w:val="00FB42AC"/>
    <w:rsid w:val="00FB492B"/>
    <w:rsid w:val="00FB546C"/>
    <w:rsid w:val="00FB666E"/>
    <w:rsid w:val="00FB6BC9"/>
    <w:rsid w:val="00FB7336"/>
    <w:rsid w:val="00FC0108"/>
    <w:rsid w:val="00FC0EAA"/>
    <w:rsid w:val="00FC3CD6"/>
    <w:rsid w:val="00FC41D9"/>
    <w:rsid w:val="00FD1B3F"/>
    <w:rsid w:val="00FD2BDB"/>
    <w:rsid w:val="00FD40E3"/>
    <w:rsid w:val="00FD5967"/>
    <w:rsid w:val="00FD6051"/>
    <w:rsid w:val="00FD6F92"/>
    <w:rsid w:val="00FE4412"/>
    <w:rsid w:val="00FE4700"/>
    <w:rsid w:val="00FE7AAD"/>
    <w:rsid w:val="00FF201F"/>
    <w:rsid w:val="00FF2782"/>
    <w:rsid w:val="00FF3E9E"/>
    <w:rsid w:val="00FF5A60"/>
    <w:rsid w:val="00FF62F3"/>
    <w:rsid w:val="00FF63E7"/>
    <w:rsid w:val="00FF6A77"/>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751D78"/>
  <w15:docId w15:val="{0682CA8B-144B-4D39-98D4-149F1E9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445C"/>
    <w:pPr>
      <w:spacing w:before="80" w:after="80"/>
      <w:jc w:val="both"/>
    </w:pPr>
    <w:rPr>
      <w:rFonts w:ascii="Times New Roman" w:hAnsi="Times New Roman"/>
      <w:sz w:val="24"/>
      <w:lang w:val="it-IT"/>
    </w:rPr>
  </w:style>
  <w:style w:type="paragraph" w:styleId="Titolo1">
    <w:name w:val="heading 1"/>
    <w:aliases w:val="paragrafo"/>
    <w:basedOn w:val="Normale"/>
    <w:next w:val="Normale"/>
    <w:link w:val="Titolo1Carattere"/>
    <w:qFormat/>
    <w:locked/>
    <w:rsid w:val="00EA0AD0"/>
    <w:pPr>
      <w:keepNext/>
      <w:keepLines/>
      <w:numPr>
        <w:numId w:val="1"/>
      </w:numPr>
      <w:spacing w:before="120" w:after="120"/>
      <w:outlineLvl w:val="0"/>
    </w:pPr>
    <w:rPr>
      <w:rFonts w:eastAsiaTheme="majorEastAsia" w:cstheme="majorBidi"/>
      <w:b/>
      <w:bCs/>
      <w:sz w:val="28"/>
      <w:szCs w:val="28"/>
    </w:rPr>
  </w:style>
  <w:style w:type="paragraph" w:styleId="Titolo2">
    <w:name w:val="heading 2"/>
    <w:aliases w:val="sottoparagrafo"/>
    <w:basedOn w:val="Normale"/>
    <w:next w:val="Normale"/>
    <w:link w:val="Titolo2Carattere"/>
    <w:unhideWhenUsed/>
    <w:qFormat/>
    <w:locked/>
    <w:rsid w:val="00EA0AD0"/>
    <w:pPr>
      <w:keepNext/>
      <w:keepLines/>
      <w:numPr>
        <w:ilvl w:val="1"/>
        <w:numId w:val="1"/>
      </w:numPr>
      <w:spacing w:before="120" w:after="120"/>
      <w:outlineLvl w:val="1"/>
    </w:pPr>
    <w:rPr>
      <w:rFonts w:eastAsiaTheme="majorEastAsia" w:cstheme="majorBidi"/>
      <w:b/>
      <w:bCs/>
      <w:szCs w:val="26"/>
    </w:rPr>
  </w:style>
  <w:style w:type="paragraph" w:styleId="Titolo3">
    <w:name w:val="heading 3"/>
    <w:basedOn w:val="Normale"/>
    <w:next w:val="Normale"/>
    <w:link w:val="Titolo3Carattere"/>
    <w:unhideWhenUsed/>
    <w:qFormat/>
    <w:locked/>
    <w:rsid w:val="00795BA7"/>
    <w:pPr>
      <w:keepNext/>
      <w:keepLines/>
      <w:numPr>
        <w:ilvl w:val="2"/>
        <w:numId w:val="1"/>
      </w:numPr>
      <w:spacing w:before="120" w:after="120"/>
      <w:outlineLvl w:val="2"/>
    </w:pPr>
    <w:rPr>
      <w:rFonts w:eastAsiaTheme="majorEastAsia" w:cstheme="majorBidi"/>
      <w:b/>
      <w:bCs/>
    </w:rPr>
  </w:style>
  <w:style w:type="paragraph" w:styleId="Titolo4">
    <w:name w:val="heading 4"/>
    <w:basedOn w:val="Normale"/>
    <w:next w:val="Normale"/>
    <w:link w:val="Titolo4Carattere"/>
    <w:unhideWhenUsed/>
    <w:qFormat/>
    <w:locked/>
    <w:rsid w:val="00966F39"/>
    <w:pPr>
      <w:keepNext/>
      <w:keepLines/>
      <w:numPr>
        <w:ilvl w:val="3"/>
        <w:numId w:val="1"/>
      </w:numPr>
      <w:spacing w:before="200" w:after="0" w:line="360" w:lineRule="auto"/>
      <w:outlineLvl w:val="3"/>
    </w:pPr>
    <w:rPr>
      <w:rFonts w:ascii="Arial" w:eastAsiaTheme="majorEastAsia" w:hAnsi="Arial" w:cstheme="majorBidi"/>
      <w:b/>
      <w:bCs/>
      <w:i/>
      <w:iCs/>
    </w:rPr>
  </w:style>
  <w:style w:type="paragraph" w:styleId="Titolo5">
    <w:name w:val="heading 5"/>
    <w:basedOn w:val="Normale"/>
    <w:next w:val="Normale"/>
    <w:link w:val="Titolo5Carattere"/>
    <w:unhideWhenUsed/>
    <w:qFormat/>
    <w:locked/>
    <w:rsid w:val="00966F39"/>
    <w:pPr>
      <w:keepNext/>
      <w:keepLines/>
      <w:numPr>
        <w:ilvl w:val="4"/>
        <w:numId w:val="1"/>
      </w:numPr>
      <w:spacing w:before="200" w:after="0" w:line="360" w:lineRule="auto"/>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locked/>
    <w:rsid w:val="00966F39"/>
    <w:pPr>
      <w:keepNext/>
      <w:keepLines/>
      <w:numPr>
        <w:ilvl w:val="5"/>
        <w:numId w:val="1"/>
      </w:numPr>
      <w:spacing w:before="200" w:after="0" w:line="360" w:lineRule="auto"/>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nhideWhenUsed/>
    <w:qFormat/>
    <w:locked/>
    <w:rsid w:val="00966F39"/>
    <w:pPr>
      <w:keepNext/>
      <w:keepLines/>
      <w:numPr>
        <w:ilvl w:val="6"/>
        <w:numId w:val="1"/>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locked/>
    <w:rsid w:val="00966F39"/>
    <w:pPr>
      <w:keepNext/>
      <w:keepLines/>
      <w:numPr>
        <w:ilvl w:val="7"/>
        <w:numId w:val="1"/>
      </w:numPr>
      <w:spacing w:before="200" w:after="0" w:line="360" w:lineRule="auto"/>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nhideWhenUsed/>
    <w:qFormat/>
    <w:locked/>
    <w:rsid w:val="00AC0A60"/>
    <w:pPr>
      <w:keepNext/>
      <w:keepLines/>
      <w:numPr>
        <w:numId w:val="6"/>
      </w:numPr>
      <w:ind w:left="357" w:hanging="357"/>
      <w:outlineLvl w:val="8"/>
    </w:pPr>
    <w:rPr>
      <w:rFonts w:eastAsiaTheme="majorEastAsia" w:cstheme="majorBid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21633"/>
    <w:pPr>
      <w:tabs>
        <w:tab w:val="center" w:pos="4819"/>
        <w:tab w:val="right" w:pos="9638"/>
      </w:tabs>
      <w:spacing w:after="0"/>
    </w:pPr>
  </w:style>
  <w:style w:type="character" w:customStyle="1" w:styleId="IntestazioneCarattere">
    <w:name w:val="Intestazione Carattere"/>
    <w:basedOn w:val="Carpredefinitoparagrafo"/>
    <w:link w:val="Intestazione"/>
    <w:uiPriority w:val="99"/>
    <w:locked/>
    <w:rsid w:val="00C21633"/>
    <w:rPr>
      <w:rFonts w:cs="Times New Roman"/>
    </w:rPr>
  </w:style>
  <w:style w:type="paragraph" w:styleId="Pidipagina">
    <w:name w:val="footer"/>
    <w:basedOn w:val="Normale"/>
    <w:link w:val="PidipaginaCarattere"/>
    <w:uiPriority w:val="99"/>
    <w:rsid w:val="00C21633"/>
    <w:pPr>
      <w:tabs>
        <w:tab w:val="center" w:pos="4819"/>
        <w:tab w:val="right" w:pos="9638"/>
      </w:tabs>
      <w:spacing w:after="0"/>
    </w:pPr>
  </w:style>
  <w:style w:type="character" w:customStyle="1" w:styleId="PidipaginaCarattere">
    <w:name w:val="Piè di pagina Carattere"/>
    <w:basedOn w:val="Carpredefinitoparagrafo"/>
    <w:link w:val="Pidipagina"/>
    <w:uiPriority w:val="99"/>
    <w:locked/>
    <w:rsid w:val="00C21633"/>
    <w:rPr>
      <w:rFonts w:cs="Times New Roman"/>
    </w:rPr>
  </w:style>
  <w:style w:type="paragraph" w:styleId="Testofumetto">
    <w:name w:val="Balloon Text"/>
    <w:basedOn w:val="Normale"/>
    <w:link w:val="TestofumettoCarattere"/>
    <w:uiPriority w:val="99"/>
    <w:semiHidden/>
    <w:rsid w:val="00C21633"/>
    <w:pPr>
      <w:spacing w:after="0"/>
    </w:pPr>
    <w:rPr>
      <w:rFonts w:ascii="Tahoma" w:hAnsi="Tahoma"/>
      <w:sz w:val="16"/>
      <w:szCs w:val="16"/>
      <w:lang w:val="en-US" w:eastAsia="it-IT"/>
    </w:rPr>
  </w:style>
  <w:style w:type="character" w:customStyle="1" w:styleId="TestofumettoCarattere">
    <w:name w:val="Testo fumetto Carattere"/>
    <w:basedOn w:val="Carpredefinitoparagrafo"/>
    <w:link w:val="Testofumetto"/>
    <w:uiPriority w:val="99"/>
    <w:semiHidden/>
    <w:locked/>
    <w:rsid w:val="00C21633"/>
    <w:rPr>
      <w:rFonts w:ascii="Tahoma" w:hAnsi="Tahoma" w:cs="Times New Roman"/>
      <w:sz w:val="16"/>
    </w:rPr>
  </w:style>
  <w:style w:type="character" w:styleId="Collegamentoipertestuale">
    <w:name w:val="Hyperlink"/>
    <w:basedOn w:val="Carpredefinitoparagrafo"/>
    <w:uiPriority w:val="99"/>
    <w:rsid w:val="00064569"/>
    <w:rPr>
      <w:rFonts w:cs="Times New Roman"/>
      <w:color w:val="0000FF"/>
      <w:u w:val="single"/>
    </w:rPr>
  </w:style>
  <w:style w:type="paragraph" w:customStyle="1" w:styleId="Etichettadocumento">
    <w:name w:val="Etichetta documento"/>
    <w:next w:val="Normale"/>
    <w:rsid w:val="00835B2C"/>
    <w:pPr>
      <w:pBdr>
        <w:top w:val="double" w:sz="6" w:space="8" w:color="808080"/>
        <w:bottom w:val="double" w:sz="6" w:space="8" w:color="808080"/>
      </w:pBdr>
      <w:spacing w:after="40" w:line="240" w:lineRule="atLeast"/>
      <w:jc w:val="center"/>
    </w:pPr>
    <w:rPr>
      <w:rFonts w:ascii="Garamond" w:eastAsia="Times New Roman" w:hAnsi="Garamond"/>
      <w:b/>
      <w:caps/>
      <w:spacing w:val="20"/>
      <w:sz w:val="18"/>
      <w:szCs w:val="20"/>
      <w:lang w:val="it-IT" w:eastAsia="it-IT"/>
    </w:rPr>
  </w:style>
  <w:style w:type="paragraph" w:styleId="Intestazionemessaggio">
    <w:name w:val="Message Header"/>
    <w:basedOn w:val="Corpotesto"/>
    <w:link w:val="IntestazionemessaggioCarattere"/>
    <w:semiHidden/>
    <w:rsid w:val="00835B2C"/>
    <w:pPr>
      <w:keepLines/>
      <w:tabs>
        <w:tab w:val="left" w:pos="27814"/>
      </w:tabs>
      <w:spacing w:line="240" w:lineRule="atLeast"/>
      <w:ind w:left="1080" w:hanging="1080"/>
    </w:pPr>
    <w:rPr>
      <w:rFonts w:ascii="Garamond" w:eastAsia="Times New Roman" w:hAnsi="Garamond"/>
      <w:caps/>
      <w:sz w:val="18"/>
      <w:szCs w:val="20"/>
      <w:lang w:eastAsia="it-IT"/>
    </w:rPr>
  </w:style>
  <w:style w:type="character" w:customStyle="1" w:styleId="IntestazionemessaggioCarattere">
    <w:name w:val="Intestazione messaggio Carattere"/>
    <w:basedOn w:val="Carpredefinitoparagrafo"/>
    <w:link w:val="Intestazionemessaggio"/>
    <w:semiHidden/>
    <w:rsid w:val="00835B2C"/>
    <w:rPr>
      <w:rFonts w:ascii="Garamond" w:eastAsia="Times New Roman" w:hAnsi="Garamond"/>
      <w:caps/>
      <w:sz w:val="18"/>
      <w:szCs w:val="20"/>
      <w:lang w:val="it-IT" w:eastAsia="it-IT"/>
    </w:rPr>
  </w:style>
  <w:style w:type="character" w:customStyle="1" w:styleId="Etichettaintestazionemessaggio">
    <w:name w:val="Etichetta intestazione messaggio"/>
    <w:rsid w:val="00835B2C"/>
    <w:rPr>
      <w:b/>
      <w:sz w:val="18"/>
    </w:rPr>
  </w:style>
  <w:style w:type="paragraph" w:styleId="Corpodeltesto2">
    <w:name w:val="Body Text 2"/>
    <w:basedOn w:val="Normale"/>
    <w:link w:val="Corpodeltesto2Carattere"/>
    <w:rsid w:val="00835B2C"/>
    <w:pPr>
      <w:spacing w:after="0"/>
    </w:pPr>
    <w:rPr>
      <w:rFonts w:ascii="Garamond" w:eastAsia="Times New Roman" w:hAnsi="Garamond"/>
      <w:sz w:val="30"/>
      <w:szCs w:val="20"/>
      <w:lang w:eastAsia="it-IT"/>
    </w:rPr>
  </w:style>
  <w:style w:type="character" w:customStyle="1" w:styleId="Corpodeltesto2Carattere">
    <w:name w:val="Corpo del testo 2 Carattere"/>
    <w:basedOn w:val="Carpredefinitoparagrafo"/>
    <w:link w:val="Corpodeltesto2"/>
    <w:rsid w:val="00835B2C"/>
    <w:rPr>
      <w:rFonts w:ascii="Garamond" w:eastAsia="Times New Roman" w:hAnsi="Garamond"/>
      <w:sz w:val="30"/>
      <w:szCs w:val="20"/>
      <w:lang w:val="it-IT" w:eastAsia="it-IT"/>
    </w:rPr>
  </w:style>
  <w:style w:type="paragraph" w:styleId="Rientrocorpodeltesto">
    <w:name w:val="Body Text Indent"/>
    <w:basedOn w:val="Normale"/>
    <w:link w:val="RientrocorpodeltestoCarattere"/>
    <w:semiHidden/>
    <w:rsid w:val="00835B2C"/>
    <w:pPr>
      <w:spacing w:before="120"/>
      <w:ind w:firstLine="426"/>
    </w:pPr>
    <w:rPr>
      <w:rFonts w:ascii="Garamond" w:eastAsia="Times New Roman" w:hAnsi="Garamond"/>
      <w:sz w:val="30"/>
      <w:szCs w:val="20"/>
      <w:lang w:eastAsia="it-IT"/>
    </w:rPr>
  </w:style>
  <w:style w:type="character" w:customStyle="1" w:styleId="RientrocorpodeltestoCarattere">
    <w:name w:val="Rientro corpo del testo Carattere"/>
    <w:basedOn w:val="Carpredefinitoparagrafo"/>
    <w:link w:val="Rientrocorpodeltesto"/>
    <w:semiHidden/>
    <w:rsid w:val="00835B2C"/>
    <w:rPr>
      <w:rFonts w:ascii="Garamond" w:eastAsia="Times New Roman" w:hAnsi="Garamond"/>
      <w:sz w:val="30"/>
      <w:szCs w:val="20"/>
      <w:lang w:val="it-IT" w:eastAsia="it-IT"/>
    </w:rPr>
  </w:style>
  <w:style w:type="paragraph" w:styleId="Corpotesto">
    <w:name w:val="Body Text"/>
    <w:basedOn w:val="Normale"/>
    <w:link w:val="CorpotestoCarattere"/>
    <w:uiPriority w:val="99"/>
    <w:semiHidden/>
    <w:unhideWhenUsed/>
    <w:rsid w:val="00835B2C"/>
  </w:style>
  <w:style w:type="character" w:customStyle="1" w:styleId="CorpotestoCarattere">
    <w:name w:val="Corpo testo Carattere"/>
    <w:basedOn w:val="Carpredefinitoparagrafo"/>
    <w:link w:val="Corpotesto"/>
    <w:uiPriority w:val="99"/>
    <w:semiHidden/>
    <w:rsid w:val="00835B2C"/>
    <w:rPr>
      <w:lang w:val="it-IT"/>
    </w:rPr>
  </w:style>
  <w:style w:type="paragraph" w:customStyle="1" w:styleId="Default">
    <w:name w:val="Default"/>
    <w:rsid w:val="00966F39"/>
    <w:pPr>
      <w:autoSpaceDE w:val="0"/>
      <w:autoSpaceDN w:val="0"/>
      <w:adjustRightInd w:val="0"/>
    </w:pPr>
    <w:rPr>
      <w:rFonts w:ascii="Arial" w:hAnsi="Arial" w:cs="Arial"/>
      <w:color w:val="000000"/>
      <w:sz w:val="24"/>
      <w:szCs w:val="24"/>
      <w:lang w:val="it-IT"/>
    </w:rPr>
  </w:style>
  <w:style w:type="character" w:customStyle="1" w:styleId="Titolo1Carattere">
    <w:name w:val="Titolo 1 Carattere"/>
    <w:aliases w:val="paragrafo Carattere"/>
    <w:basedOn w:val="Carpredefinitoparagrafo"/>
    <w:link w:val="Titolo1"/>
    <w:rsid w:val="00EA0AD0"/>
    <w:rPr>
      <w:rFonts w:ascii="Times New Roman" w:eastAsiaTheme="majorEastAsia" w:hAnsi="Times New Roman" w:cstheme="majorBidi"/>
      <w:b/>
      <w:bCs/>
      <w:sz w:val="28"/>
      <w:szCs w:val="28"/>
      <w:lang w:val="it-IT"/>
    </w:rPr>
  </w:style>
  <w:style w:type="character" w:customStyle="1" w:styleId="Titolo2Carattere">
    <w:name w:val="Titolo 2 Carattere"/>
    <w:aliases w:val="sottoparagrafo Carattere"/>
    <w:basedOn w:val="Carpredefinitoparagrafo"/>
    <w:link w:val="Titolo2"/>
    <w:rsid w:val="00EA0AD0"/>
    <w:rPr>
      <w:rFonts w:ascii="Times New Roman" w:eastAsiaTheme="majorEastAsia" w:hAnsi="Times New Roman" w:cstheme="majorBidi"/>
      <w:b/>
      <w:bCs/>
      <w:sz w:val="24"/>
      <w:szCs w:val="26"/>
      <w:lang w:val="it-IT"/>
    </w:rPr>
  </w:style>
  <w:style w:type="character" w:customStyle="1" w:styleId="Titolo3Carattere">
    <w:name w:val="Titolo 3 Carattere"/>
    <w:basedOn w:val="Carpredefinitoparagrafo"/>
    <w:link w:val="Titolo3"/>
    <w:rsid w:val="00795BA7"/>
    <w:rPr>
      <w:rFonts w:ascii="Times New Roman" w:eastAsiaTheme="majorEastAsia" w:hAnsi="Times New Roman" w:cstheme="majorBidi"/>
      <w:b/>
      <w:bCs/>
      <w:sz w:val="24"/>
      <w:lang w:val="it-IT"/>
    </w:rPr>
  </w:style>
  <w:style w:type="character" w:customStyle="1" w:styleId="Titolo4Carattere">
    <w:name w:val="Titolo 4 Carattere"/>
    <w:basedOn w:val="Carpredefinitoparagrafo"/>
    <w:link w:val="Titolo4"/>
    <w:rsid w:val="00966F39"/>
    <w:rPr>
      <w:rFonts w:ascii="Arial" w:eastAsiaTheme="majorEastAsia" w:hAnsi="Arial" w:cstheme="majorBidi"/>
      <w:b/>
      <w:bCs/>
      <w:i/>
      <w:iCs/>
      <w:sz w:val="24"/>
      <w:lang w:val="it-IT"/>
    </w:rPr>
  </w:style>
  <w:style w:type="character" w:customStyle="1" w:styleId="Titolo5Carattere">
    <w:name w:val="Titolo 5 Carattere"/>
    <w:basedOn w:val="Carpredefinitoparagrafo"/>
    <w:link w:val="Titolo5"/>
    <w:rsid w:val="00966F39"/>
    <w:rPr>
      <w:rFonts w:asciiTheme="majorHAnsi" w:eastAsiaTheme="majorEastAsia" w:hAnsiTheme="majorHAnsi" w:cstheme="majorBidi"/>
      <w:color w:val="243F60" w:themeColor="accent1" w:themeShade="7F"/>
      <w:sz w:val="24"/>
      <w:lang w:val="it-IT"/>
    </w:rPr>
  </w:style>
  <w:style w:type="character" w:customStyle="1" w:styleId="Titolo6Carattere">
    <w:name w:val="Titolo 6 Carattere"/>
    <w:basedOn w:val="Carpredefinitoparagrafo"/>
    <w:link w:val="Titolo6"/>
    <w:rsid w:val="00966F39"/>
    <w:rPr>
      <w:rFonts w:asciiTheme="majorHAnsi" w:eastAsiaTheme="majorEastAsia" w:hAnsiTheme="majorHAnsi" w:cstheme="majorBidi"/>
      <w:i/>
      <w:iCs/>
      <w:color w:val="243F60" w:themeColor="accent1" w:themeShade="7F"/>
      <w:sz w:val="24"/>
      <w:lang w:val="it-IT"/>
    </w:rPr>
  </w:style>
  <w:style w:type="character" w:customStyle="1" w:styleId="Titolo7Carattere">
    <w:name w:val="Titolo 7 Carattere"/>
    <w:basedOn w:val="Carpredefinitoparagrafo"/>
    <w:link w:val="Titolo7"/>
    <w:rsid w:val="00966F39"/>
    <w:rPr>
      <w:rFonts w:asciiTheme="majorHAnsi" w:eastAsiaTheme="majorEastAsia" w:hAnsiTheme="majorHAnsi" w:cstheme="majorBidi"/>
      <w:i/>
      <w:iCs/>
      <w:color w:val="404040" w:themeColor="text1" w:themeTint="BF"/>
      <w:sz w:val="24"/>
      <w:lang w:val="it-IT"/>
    </w:rPr>
  </w:style>
  <w:style w:type="character" w:customStyle="1" w:styleId="Titolo8Carattere">
    <w:name w:val="Titolo 8 Carattere"/>
    <w:basedOn w:val="Carpredefinitoparagrafo"/>
    <w:link w:val="Titolo8"/>
    <w:rsid w:val="00966F39"/>
    <w:rPr>
      <w:rFonts w:asciiTheme="majorHAnsi" w:eastAsiaTheme="majorEastAsia" w:hAnsiTheme="majorHAnsi" w:cstheme="majorBidi"/>
      <w:color w:val="4F81BD" w:themeColor="accent1"/>
      <w:sz w:val="20"/>
      <w:szCs w:val="20"/>
      <w:lang w:val="it-IT"/>
    </w:rPr>
  </w:style>
  <w:style w:type="character" w:customStyle="1" w:styleId="Titolo9Carattere">
    <w:name w:val="Titolo 9 Carattere"/>
    <w:basedOn w:val="Carpredefinitoparagrafo"/>
    <w:link w:val="Titolo9"/>
    <w:rsid w:val="00AC0A60"/>
    <w:rPr>
      <w:rFonts w:ascii="Times New Roman" w:eastAsiaTheme="majorEastAsia" w:hAnsi="Times New Roman" w:cstheme="majorBidi"/>
      <w:iCs/>
      <w:sz w:val="24"/>
      <w:szCs w:val="20"/>
      <w:lang w:val="it-IT"/>
    </w:rPr>
  </w:style>
  <w:style w:type="paragraph" w:styleId="Didascalia">
    <w:name w:val="caption"/>
    <w:basedOn w:val="Normale"/>
    <w:next w:val="Normale"/>
    <w:unhideWhenUsed/>
    <w:qFormat/>
    <w:locked/>
    <w:rsid w:val="00F3723C"/>
    <w:pPr>
      <w:spacing w:before="120"/>
    </w:pPr>
    <w:rPr>
      <w:rFonts w:asciiTheme="minorHAnsi" w:eastAsiaTheme="minorEastAsia" w:hAnsiTheme="minorHAnsi" w:cstheme="minorBidi"/>
      <w:b/>
      <w:bCs/>
      <w:color w:val="4F81BD" w:themeColor="accent1"/>
      <w:sz w:val="18"/>
      <w:szCs w:val="18"/>
    </w:rPr>
  </w:style>
  <w:style w:type="paragraph" w:styleId="Paragrafoelenco">
    <w:name w:val="List Paragraph"/>
    <w:aliases w:val="EL Paragrafo elenco,Paragrafo elenco puntato,List Bulletized,Paragrafo,lp1,Bulleted Text,Bullet OSM,1st Bullet Point,TOC style,Heading Bullet,Bullet List,FooterText,Proposal Bullet List,Content,Barclays Question,Table,YC Bulet"/>
    <w:basedOn w:val="Normale"/>
    <w:link w:val="ParagrafoelencoCarattere"/>
    <w:uiPriority w:val="34"/>
    <w:qFormat/>
    <w:rsid w:val="00F3723C"/>
    <w:pPr>
      <w:spacing w:before="120"/>
      <w:ind w:left="720"/>
      <w:contextualSpacing/>
    </w:pPr>
    <w:rPr>
      <w:rFonts w:asciiTheme="minorHAnsi" w:eastAsiaTheme="minorEastAsia" w:hAnsiTheme="minorHAnsi" w:cstheme="minorBidi"/>
    </w:rPr>
  </w:style>
  <w:style w:type="paragraph" w:customStyle="1" w:styleId="Testo">
    <w:name w:val="Testo"/>
    <w:basedOn w:val="Normale"/>
    <w:autoRedefine/>
    <w:rsid w:val="00F3723C"/>
    <w:pPr>
      <w:numPr>
        <w:numId w:val="4"/>
      </w:numPr>
      <w:spacing w:before="120" w:after="0" w:line="360" w:lineRule="auto"/>
      <w:contextualSpacing/>
      <w:mirrorIndents/>
    </w:pPr>
    <w:rPr>
      <w:rFonts w:ascii="Arial" w:eastAsia="Times New Roman" w:hAnsi="Arial" w:cs="Arial"/>
      <w:bCs/>
      <w:lang w:eastAsia="it-IT"/>
    </w:rPr>
  </w:style>
  <w:style w:type="paragraph" w:customStyle="1" w:styleId="StileTestoGrassetto">
    <w:name w:val="Stile Testo + Grassetto"/>
    <w:basedOn w:val="Testo"/>
    <w:link w:val="StileTestoGrassettoCarattere"/>
    <w:rsid w:val="00F3723C"/>
    <w:rPr>
      <w:b/>
    </w:rPr>
  </w:style>
  <w:style w:type="character" w:customStyle="1" w:styleId="StileTestoGrassettoCarattere">
    <w:name w:val="Stile Testo + Grassetto Carattere"/>
    <w:link w:val="StileTestoGrassetto"/>
    <w:rsid w:val="00F3723C"/>
    <w:rPr>
      <w:rFonts w:ascii="Arial" w:eastAsia="Times New Roman" w:hAnsi="Arial" w:cs="Arial"/>
      <w:b/>
      <w:bCs/>
      <w:sz w:val="24"/>
      <w:lang w:val="it-IT" w:eastAsia="it-IT"/>
    </w:rPr>
  </w:style>
  <w:style w:type="paragraph" w:customStyle="1" w:styleId="Capitolo">
    <w:name w:val="Capitolo"/>
    <w:basedOn w:val="Titolo1"/>
    <w:autoRedefine/>
    <w:rsid w:val="00F3723C"/>
    <w:pPr>
      <w:keepLines w:val="0"/>
      <w:numPr>
        <w:numId w:val="2"/>
      </w:numPr>
      <w:tabs>
        <w:tab w:val="clear" w:pos="722"/>
        <w:tab w:val="left" w:pos="284"/>
        <w:tab w:val="left" w:pos="567"/>
      </w:tabs>
      <w:spacing w:before="600"/>
      <w:ind w:left="0" w:firstLine="567"/>
    </w:pPr>
    <w:rPr>
      <w:rFonts w:ascii="Calibri" w:eastAsia="Times New Roman" w:hAnsi="Calibri" w:cs="Times New Roman"/>
      <w:bCs w:val="0"/>
      <w:caps/>
      <w:szCs w:val="20"/>
      <w:lang w:eastAsia="it-IT"/>
    </w:rPr>
  </w:style>
  <w:style w:type="table" w:customStyle="1" w:styleId="Tabellagriglia4-colore11">
    <w:name w:val="Tabella griglia 4 - colore 11"/>
    <w:basedOn w:val="Tabellanormale"/>
    <w:uiPriority w:val="49"/>
    <w:rsid w:val="00F3723C"/>
    <w:rPr>
      <w:rFonts w:asciiTheme="minorHAnsi" w:eastAsiaTheme="minorEastAsia" w:hAnsiTheme="minorHAnsi" w:cstheme="minorBidi"/>
      <w:lang w:val="it-I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nfasicorsivo">
    <w:name w:val="Emphasis"/>
    <w:basedOn w:val="Carpredefinitoparagrafo"/>
    <w:qFormat/>
    <w:locked/>
    <w:rsid w:val="007407E7"/>
    <w:rPr>
      <w:i/>
      <w:iCs/>
    </w:rPr>
  </w:style>
  <w:style w:type="paragraph" w:styleId="Titolo">
    <w:name w:val="Title"/>
    <w:basedOn w:val="Normale"/>
    <w:next w:val="Normale"/>
    <w:link w:val="TitoloCarattere"/>
    <w:uiPriority w:val="10"/>
    <w:qFormat/>
    <w:locked/>
    <w:rsid w:val="005836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5836F6"/>
    <w:rPr>
      <w:rFonts w:asciiTheme="majorHAnsi" w:eastAsiaTheme="majorEastAsia" w:hAnsiTheme="majorHAnsi" w:cstheme="majorBidi"/>
      <w:color w:val="17365D" w:themeColor="text2" w:themeShade="BF"/>
      <w:spacing w:val="5"/>
      <w:kern w:val="28"/>
      <w:sz w:val="52"/>
      <w:szCs w:val="52"/>
      <w:lang w:val="it-IT" w:eastAsia="it-IT"/>
    </w:rPr>
  </w:style>
  <w:style w:type="paragraph" w:styleId="Sottotitolo">
    <w:name w:val="Subtitle"/>
    <w:basedOn w:val="Normale"/>
    <w:next w:val="Normale"/>
    <w:link w:val="SottotitoloCarattere"/>
    <w:uiPriority w:val="11"/>
    <w:qFormat/>
    <w:locked/>
    <w:rsid w:val="005836F6"/>
    <w:pPr>
      <w:numPr>
        <w:ilvl w:val="1"/>
      </w:numPr>
      <w:spacing w:after="200"/>
      <w:jc w:val="left"/>
    </w:pPr>
    <w:rPr>
      <w:rFonts w:asciiTheme="majorHAnsi" w:eastAsiaTheme="majorEastAsia" w:hAnsiTheme="majorHAnsi" w:cstheme="majorBidi"/>
      <w:i/>
      <w:iCs/>
      <w:color w:val="4F81BD" w:themeColor="accent1"/>
      <w:spacing w:val="15"/>
      <w:szCs w:val="24"/>
      <w:lang w:eastAsia="it-IT"/>
    </w:rPr>
  </w:style>
  <w:style w:type="character" w:customStyle="1" w:styleId="SottotitoloCarattere">
    <w:name w:val="Sottotitolo Carattere"/>
    <w:basedOn w:val="Carpredefinitoparagrafo"/>
    <w:link w:val="Sottotitolo"/>
    <w:uiPriority w:val="11"/>
    <w:rsid w:val="005836F6"/>
    <w:rPr>
      <w:rFonts w:asciiTheme="majorHAnsi" w:eastAsiaTheme="majorEastAsia" w:hAnsiTheme="majorHAnsi" w:cstheme="majorBidi"/>
      <w:i/>
      <w:iCs/>
      <w:color w:val="4F81BD" w:themeColor="accent1"/>
      <w:spacing w:val="15"/>
      <w:sz w:val="24"/>
      <w:szCs w:val="24"/>
      <w:lang w:val="it-IT" w:eastAsia="it-IT"/>
    </w:rPr>
  </w:style>
  <w:style w:type="paragraph" w:styleId="Nessunaspaziatura">
    <w:name w:val="No Spacing"/>
    <w:aliases w:val="Normale puntato"/>
    <w:link w:val="NessunaspaziaturaCarattere"/>
    <w:uiPriority w:val="1"/>
    <w:qFormat/>
    <w:rsid w:val="00661BD7"/>
    <w:pPr>
      <w:numPr>
        <w:numId w:val="5"/>
      </w:numPr>
      <w:jc w:val="both"/>
    </w:pPr>
    <w:rPr>
      <w:rFonts w:ascii="Times New Roman" w:eastAsiaTheme="minorEastAsia" w:hAnsi="Times New Roman" w:cstheme="minorBidi"/>
      <w:sz w:val="24"/>
      <w:lang w:val="it-IT" w:eastAsia="it-IT"/>
    </w:rPr>
  </w:style>
  <w:style w:type="character" w:customStyle="1" w:styleId="NessunaspaziaturaCarattere">
    <w:name w:val="Nessuna spaziatura Carattere"/>
    <w:aliases w:val="Normale puntato Carattere"/>
    <w:basedOn w:val="Carpredefinitoparagrafo"/>
    <w:link w:val="Nessunaspaziatura"/>
    <w:uiPriority w:val="1"/>
    <w:rsid w:val="00661BD7"/>
    <w:rPr>
      <w:rFonts w:ascii="Times New Roman" w:eastAsiaTheme="minorEastAsia" w:hAnsi="Times New Roman" w:cstheme="minorBidi"/>
      <w:sz w:val="24"/>
      <w:lang w:val="it-IT" w:eastAsia="it-IT"/>
    </w:rPr>
  </w:style>
  <w:style w:type="paragraph" w:styleId="Titolosommario">
    <w:name w:val="TOC Heading"/>
    <w:basedOn w:val="Titolo1"/>
    <w:next w:val="Normale"/>
    <w:uiPriority w:val="39"/>
    <w:semiHidden/>
    <w:unhideWhenUsed/>
    <w:qFormat/>
    <w:rsid w:val="00B45603"/>
    <w:pPr>
      <w:numPr>
        <w:numId w:val="0"/>
      </w:numPr>
      <w:spacing w:before="480" w:after="0"/>
      <w:jc w:val="left"/>
      <w:outlineLvl w:val="9"/>
    </w:pPr>
    <w:rPr>
      <w:rFonts w:asciiTheme="majorHAnsi" w:hAnsiTheme="majorHAnsi"/>
      <w:color w:val="365F91" w:themeColor="accent1" w:themeShade="BF"/>
      <w:lang w:eastAsia="it-IT"/>
    </w:rPr>
  </w:style>
  <w:style w:type="paragraph" w:styleId="Sommario1">
    <w:name w:val="toc 1"/>
    <w:basedOn w:val="Normale"/>
    <w:next w:val="Normale"/>
    <w:autoRedefine/>
    <w:uiPriority w:val="39"/>
    <w:locked/>
    <w:rsid w:val="003428EE"/>
    <w:pPr>
      <w:tabs>
        <w:tab w:val="left" w:pos="660"/>
        <w:tab w:val="right" w:leader="dot" w:pos="9487"/>
      </w:tabs>
      <w:spacing w:after="0"/>
    </w:pPr>
    <w:rPr>
      <w:noProof/>
      <w:sz w:val="20"/>
    </w:rPr>
  </w:style>
  <w:style w:type="paragraph" w:styleId="Sommario2">
    <w:name w:val="toc 2"/>
    <w:basedOn w:val="Normale"/>
    <w:next w:val="Normale"/>
    <w:autoRedefine/>
    <w:uiPriority w:val="39"/>
    <w:locked/>
    <w:rsid w:val="00B91C8F"/>
    <w:pPr>
      <w:tabs>
        <w:tab w:val="left" w:pos="880"/>
        <w:tab w:val="right" w:leader="dot" w:pos="9487"/>
      </w:tabs>
      <w:spacing w:after="0"/>
    </w:pPr>
    <w:rPr>
      <w:sz w:val="20"/>
    </w:rPr>
  </w:style>
  <w:style w:type="character" w:styleId="Numeropagina">
    <w:name w:val="page number"/>
    <w:basedOn w:val="Carpredefinitoparagrafo"/>
    <w:uiPriority w:val="99"/>
    <w:unhideWhenUsed/>
    <w:rsid w:val="00353DE0"/>
  </w:style>
  <w:style w:type="character" w:styleId="Rimandocommento">
    <w:name w:val="annotation reference"/>
    <w:basedOn w:val="Carpredefinitoparagrafo"/>
    <w:uiPriority w:val="99"/>
    <w:semiHidden/>
    <w:unhideWhenUsed/>
    <w:rsid w:val="00647323"/>
    <w:rPr>
      <w:sz w:val="16"/>
      <w:szCs w:val="16"/>
    </w:rPr>
  </w:style>
  <w:style w:type="paragraph" w:styleId="Testocommento">
    <w:name w:val="annotation text"/>
    <w:basedOn w:val="Normale"/>
    <w:link w:val="TestocommentoCarattere"/>
    <w:uiPriority w:val="99"/>
    <w:unhideWhenUsed/>
    <w:rsid w:val="00647323"/>
    <w:rPr>
      <w:sz w:val="20"/>
      <w:szCs w:val="20"/>
    </w:rPr>
  </w:style>
  <w:style w:type="character" w:customStyle="1" w:styleId="TestocommentoCarattere">
    <w:name w:val="Testo commento Carattere"/>
    <w:basedOn w:val="Carpredefinitoparagrafo"/>
    <w:link w:val="Testocommento"/>
    <w:uiPriority w:val="99"/>
    <w:rsid w:val="00647323"/>
    <w:rPr>
      <w:rFonts w:ascii="Times New Roman" w:hAnsi="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647323"/>
    <w:rPr>
      <w:b/>
      <w:bCs/>
    </w:rPr>
  </w:style>
  <w:style w:type="character" w:customStyle="1" w:styleId="SoggettocommentoCarattere">
    <w:name w:val="Soggetto commento Carattere"/>
    <w:basedOn w:val="TestocommentoCarattere"/>
    <w:link w:val="Soggettocommento"/>
    <w:uiPriority w:val="99"/>
    <w:semiHidden/>
    <w:rsid w:val="00647323"/>
    <w:rPr>
      <w:rFonts w:ascii="Times New Roman" w:hAnsi="Times New Roman"/>
      <w:b/>
      <w:bCs/>
      <w:sz w:val="20"/>
      <w:szCs w:val="20"/>
      <w:lang w:val="it-IT"/>
    </w:rPr>
  </w:style>
  <w:style w:type="table" w:styleId="Grigliatabella">
    <w:name w:val="Table Grid"/>
    <w:basedOn w:val="Tabellanormale"/>
    <w:locked/>
    <w:rsid w:val="00937682"/>
    <w:rPr>
      <w:rFonts w:asciiTheme="minorHAnsi" w:eastAsiaTheme="minorEastAsia" w:hAnsiTheme="minorHAnsi" w:cstheme="minorBidi"/>
      <w:lang w:val="it-IT"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foelencoCarattere">
    <w:name w:val="Paragrafo elenco Carattere"/>
    <w:aliases w:val="EL Paragrafo elenco Carattere,Paragrafo elenco puntato Carattere,List Bulletized Carattere,Paragrafo Carattere,lp1 Carattere,Bulleted Text Carattere,Bullet OSM Carattere,1st Bullet Point Carattere,TOC style Carattere"/>
    <w:basedOn w:val="Carpredefinitoparagrafo"/>
    <w:link w:val="Paragrafoelenco"/>
    <w:uiPriority w:val="34"/>
    <w:rsid w:val="00BE2603"/>
    <w:rPr>
      <w:rFonts w:asciiTheme="minorHAnsi" w:eastAsiaTheme="minorEastAsia" w:hAnsiTheme="minorHAnsi" w:cstheme="minorBidi"/>
      <w:sz w:val="24"/>
      <w:lang w:val="it-IT"/>
    </w:rPr>
  </w:style>
  <w:style w:type="character" w:customStyle="1" w:styleId="Menzionenonrisolta1">
    <w:name w:val="Menzione non risolta1"/>
    <w:basedOn w:val="Carpredefinitoparagrafo"/>
    <w:uiPriority w:val="99"/>
    <w:semiHidden/>
    <w:unhideWhenUsed/>
    <w:rsid w:val="0034788E"/>
    <w:rPr>
      <w:color w:val="605E5C"/>
      <w:shd w:val="clear" w:color="auto" w:fill="E1DFDD"/>
    </w:rPr>
  </w:style>
  <w:style w:type="character" w:styleId="Collegamentovisitato">
    <w:name w:val="FollowedHyperlink"/>
    <w:basedOn w:val="Carpredefinitoparagrafo"/>
    <w:uiPriority w:val="99"/>
    <w:semiHidden/>
    <w:unhideWhenUsed/>
    <w:rsid w:val="0034788E"/>
    <w:rPr>
      <w:color w:val="800080" w:themeColor="followedHyperlink"/>
      <w:u w:val="single"/>
    </w:rPr>
  </w:style>
  <w:style w:type="paragraph" w:styleId="Revisione">
    <w:name w:val="Revision"/>
    <w:hidden/>
    <w:uiPriority w:val="99"/>
    <w:semiHidden/>
    <w:rsid w:val="001C3A66"/>
    <w:rPr>
      <w:rFonts w:ascii="Times New Roman" w:hAnsi="Times New Roman"/>
      <w:sz w:val="24"/>
      <w:lang w:val="it-IT"/>
    </w:rPr>
  </w:style>
  <w:style w:type="paragraph" w:styleId="Sommario3">
    <w:name w:val="toc 3"/>
    <w:basedOn w:val="Normale"/>
    <w:next w:val="Normale"/>
    <w:autoRedefine/>
    <w:uiPriority w:val="39"/>
    <w:locked/>
    <w:rsid w:val="003428EE"/>
    <w:pPr>
      <w:spacing w:after="100"/>
      <w:ind w:left="480"/>
    </w:pPr>
    <w:rPr>
      <w:sz w:val="20"/>
    </w:rPr>
  </w:style>
  <w:style w:type="paragraph" w:styleId="Testonotadichiusura">
    <w:name w:val="endnote text"/>
    <w:basedOn w:val="Normale"/>
    <w:link w:val="TestonotadichiusuraCarattere"/>
    <w:uiPriority w:val="99"/>
    <w:semiHidden/>
    <w:unhideWhenUsed/>
    <w:rsid w:val="00BC3C1D"/>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BC3C1D"/>
    <w:rPr>
      <w:rFonts w:ascii="Times New Roman" w:hAnsi="Times New Roman"/>
      <w:sz w:val="20"/>
      <w:szCs w:val="20"/>
      <w:lang w:val="it-IT"/>
    </w:rPr>
  </w:style>
  <w:style w:type="character" w:styleId="Rimandonotadichiusura">
    <w:name w:val="endnote reference"/>
    <w:basedOn w:val="Carpredefinitoparagrafo"/>
    <w:uiPriority w:val="99"/>
    <w:semiHidden/>
    <w:unhideWhenUsed/>
    <w:rsid w:val="00BC3C1D"/>
    <w:rPr>
      <w:vertAlign w:val="superscript"/>
    </w:rPr>
  </w:style>
  <w:style w:type="paragraph" w:customStyle="1" w:styleId="Titolo1pa">
    <w:name w:val="Titolo 1 pa"/>
    <w:basedOn w:val="Paragrafoelenco"/>
    <w:qFormat/>
    <w:rsid w:val="00EE4DBD"/>
    <w:pPr>
      <w:numPr>
        <w:numId w:val="10"/>
      </w:numPr>
      <w:spacing w:before="360" w:after="0"/>
      <w:contextualSpacing w:val="0"/>
      <w:jc w:val="center"/>
    </w:pPr>
    <w:rPr>
      <w:rFonts w:eastAsiaTheme="minorHAnsi" w:cstheme="minorHAnsi"/>
      <w:b/>
      <w:sz w:val="28"/>
      <w:szCs w:val="28"/>
    </w:rPr>
  </w:style>
  <w:style w:type="paragraph" w:styleId="Testonotaapidipagina">
    <w:name w:val="footnote text"/>
    <w:basedOn w:val="Normale"/>
    <w:link w:val="TestonotaapidipaginaCarattere"/>
    <w:uiPriority w:val="99"/>
    <w:semiHidden/>
    <w:unhideWhenUsed/>
    <w:rsid w:val="00136E49"/>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6E49"/>
    <w:rPr>
      <w:rFonts w:ascii="Times New Roman" w:hAnsi="Times New Roman"/>
      <w:sz w:val="20"/>
      <w:szCs w:val="20"/>
      <w:lang w:val="it-IT"/>
    </w:rPr>
  </w:style>
  <w:style w:type="character" w:styleId="Rimandonotaapidipagina">
    <w:name w:val="footnote reference"/>
    <w:basedOn w:val="Carpredefinitoparagrafo"/>
    <w:uiPriority w:val="99"/>
    <w:semiHidden/>
    <w:unhideWhenUsed/>
    <w:rsid w:val="00136E49"/>
    <w:rPr>
      <w:vertAlign w:val="superscript"/>
    </w:rPr>
  </w:style>
  <w:style w:type="paragraph" w:customStyle="1" w:styleId="msonormal0">
    <w:name w:val="msonormal"/>
    <w:basedOn w:val="Normale"/>
    <w:rsid w:val="00F955A1"/>
    <w:pPr>
      <w:spacing w:before="100" w:beforeAutospacing="1" w:after="100" w:afterAutospacing="1"/>
      <w:jc w:val="left"/>
    </w:pPr>
    <w:rPr>
      <w:rFonts w:eastAsia="Times New Roman"/>
      <w:szCs w:val="24"/>
      <w:lang w:eastAsia="it-IT"/>
    </w:rPr>
  </w:style>
  <w:style w:type="paragraph" w:customStyle="1" w:styleId="xl65">
    <w:name w:val="xl65"/>
    <w:basedOn w:val="Normale"/>
    <w:rsid w:val="00F955A1"/>
    <w:pPr>
      <w:spacing w:before="100" w:beforeAutospacing="1" w:after="100" w:afterAutospacing="1"/>
      <w:jc w:val="left"/>
    </w:pPr>
    <w:rPr>
      <w:rFonts w:ascii="Tahoma" w:eastAsia="Times New Roman" w:hAnsi="Tahoma" w:cs="Tahoma"/>
      <w:sz w:val="12"/>
      <w:szCs w:val="12"/>
      <w:lang w:eastAsia="it-IT"/>
    </w:rPr>
  </w:style>
  <w:style w:type="paragraph" w:customStyle="1" w:styleId="xl66">
    <w:name w:val="xl66"/>
    <w:basedOn w:val="Normale"/>
    <w:rsid w:val="00F955A1"/>
    <w:pPr>
      <w:spacing w:before="100" w:beforeAutospacing="1" w:after="100" w:afterAutospacing="1"/>
      <w:textAlignment w:val="top"/>
    </w:pPr>
    <w:rPr>
      <w:rFonts w:ascii="Tahoma" w:eastAsia="Times New Roman" w:hAnsi="Tahoma" w:cs="Tahoma"/>
      <w:sz w:val="12"/>
      <w:szCs w:val="12"/>
      <w:lang w:eastAsia="it-IT"/>
    </w:rPr>
  </w:style>
  <w:style w:type="paragraph" w:customStyle="1" w:styleId="xl67">
    <w:name w:val="xl67"/>
    <w:basedOn w:val="Normale"/>
    <w:rsid w:val="00F955A1"/>
    <w:pPr>
      <w:pBdr>
        <w:top w:val="double" w:sz="6" w:space="0" w:color="008000"/>
        <w:left w:val="double" w:sz="6" w:space="0" w:color="008000"/>
        <w:right w:val="single" w:sz="4" w:space="0" w:color="008000"/>
      </w:pBdr>
      <w:spacing w:before="100" w:beforeAutospacing="1" w:after="100" w:afterAutospacing="1"/>
      <w:jc w:val="center"/>
      <w:textAlignment w:val="center"/>
    </w:pPr>
    <w:rPr>
      <w:rFonts w:ascii="Tahoma" w:eastAsia="Times New Roman" w:hAnsi="Tahoma" w:cs="Tahoma"/>
      <w:color w:val="008000"/>
      <w:sz w:val="12"/>
      <w:szCs w:val="12"/>
      <w:lang w:eastAsia="it-IT"/>
    </w:rPr>
  </w:style>
  <w:style w:type="paragraph" w:customStyle="1" w:styleId="xl68">
    <w:name w:val="xl68"/>
    <w:basedOn w:val="Normale"/>
    <w:rsid w:val="00F955A1"/>
    <w:pPr>
      <w:pBdr>
        <w:top w:val="double" w:sz="6" w:space="0" w:color="008000"/>
        <w:left w:val="single" w:sz="4" w:space="0" w:color="008000"/>
        <w:right w:val="single" w:sz="4" w:space="0" w:color="008000"/>
      </w:pBdr>
      <w:spacing w:before="100" w:beforeAutospacing="1" w:after="100" w:afterAutospacing="1"/>
      <w:jc w:val="center"/>
      <w:textAlignment w:val="center"/>
    </w:pPr>
    <w:rPr>
      <w:rFonts w:ascii="Tahoma" w:eastAsia="Times New Roman" w:hAnsi="Tahoma" w:cs="Tahoma"/>
      <w:color w:val="008000"/>
      <w:sz w:val="12"/>
      <w:szCs w:val="12"/>
      <w:lang w:eastAsia="it-IT"/>
    </w:rPr>
  </w:style>
  <w:style w:type="paragraph" w:customStyle="1" w:styleId="xl69">
    <w:name w:val="xl69"/>
    <w:basedOn w:val="Normale"/>
    <w:rsid w:val="00F955A1"/>
    <w:pPr>
      <w:pBdr>
        <w:top w:val="double" w:sz="6" w:space="0" w:color="008000"/>
        <w:left w:val="single" w:sz="4" w:space="0" w:color="008000"/>
        <w:right w:val="single" w:sz="4" w:space="0" w:color="008000"/>
      </w:pBdr>
      <w:spacing w:before="100" w:beforeAutospacing="1" w:after="100" w:afterAutospacing="1"/>
      <w:jc w:val="center"/>
      <w:textAlignment w:val="center"/>
    </w:pPr>
    <w:rPr>
      <w:rFonts w:ascii="Tahoma" w:eastAsia="Times New Roman" w:hAnsi="Tahoma" w:cs="Tahoma"/>
      <w:color w:val="008000"/>
      <w:sz w:val="12"/>
      <w:szCs w:val="12"/>
      <w:lang w:eastAsia="it-IT"/>
    </w:rPr>
  </w:style>
  <w:style w:type="paragraph" w:customStyle="1" w:styleId="xl70">
    <w:name w:val="xl70"/>
    <w:basedOn w:val="Normale"/>
    <w:rsid w:val="00F955A1"/>
    <w:pPr>
      <w:pBdr>
        <w:top w:val="double" w:sz="6" w:space="0" w:color="008000"/>
        <w:left w:val="single" w:sz="4" w:space="0" w:color="008000"/>
        <w:bottom w:val="single" w:sz="4" w:space="0" w:color="008000"/>
      </w:pBdr>
      <w:spacing w:before="100" w:beforeAutospacing="1" w:after="100" w:afterAutospacing="1"/>
      <w:jc w:val="left"/>
    </w:pPr>
    <w:rPr>
      <w:rFonts w:ascii="Tahoma" w:eastAsia="Times New Roman" w:hAnsi="Tahoma" w:cs="Tahoma"/>
      <w:color w:val="008000"/>
      <w:sz w:val="12"/>
      <w:szCs w:val="12"/>
      <w:lang w:eastAsia="it-IT"/>
    </w:rPr>
  </w:style>
  <w:style w:type="paragraph" w:customStyle="1" w:styleId="xl71">
    <w:name w:val="xl71"/>
    <w:basedOn w:val="Normale"/>
    <w:rsid w:val="00F955A1"/>
    <w:pPr>
      <w:pBdr>
        <w:top w:val="double" w:sz="6" w:space="0" w:color="008000"/>
        <w:bottom w:val="single" w:sz="4" w:space="0" w:color="008000"/>
      </w:pBdr>
      <w:spacing w:before="100" w:beforeAutospacing="1" w:after="100" w:afterAutospacing="1"/>
      <w:jc w:val="left"/>
    </w:pPr>
    <w:rPr>
      <w:rFonts w:ascii="Tahoma" w:eastAsia="Times New Roman" w:hAnsi="Tahoma" w:cs="Tahoma"/>
      <w:color w:val="008000"/>
      <w:sz w:val="12"/>
      <w:szCs w:val="12"/>
      <w:lang w:eastAsia="it-IT"/>
    </w:rPr>
  </w:style>
  <w:style w:type="paragraph" w:customStyle="1" w:styleId="xl72">
    <w:name w:val="xl72"/>
    <w:basedOn w:val="Normale"/>
    <w:rsid w:val="00F955A1"/>
    <w:pPr>
      <w:pBdr>
        <w:top w:val="double" w:sz="6" w:space="0" w:color="008000"/>
        <w:bottom w:val="single" w:sz="4" w:space="0" w:color="008000"/>
        <w:right w:val="single" w:sz="4" w:space="0" w:color="008000"/>
      </w:pBdr>
      <w:spacing w:before="100" w:beforeAutospacing="1" w:after="100" w:afterAutospacing="1"/>
      <w:jc w:val="left"/>
    </w:pPr>
    <w:rPr>
      <w:rFonts w:ascii="Tahoma" w:eastAsia="Times New Roman" w:hAnsi="Tahoma" w:cs="Tahoma"/>
      <w:color w:val="008000"/>
      <w:sz w:val="12"/>
      <w:szCs w:val="12"/>
      <w:lang w:eastAsia="it-IT"/>
    </w:rPr>
  </w:style>
  <w:style w:type="paragraph" w:customStyle="1" w:styleId="xl73">
    <w:name w:val="xl73"/>
    <w:basedOn w:val="Normale"/>
    <w:rsid w:val="00F955A1"/>
    <w:pPr>
      <w:pBdr>
        <w:top w:val="double" w:sz="6" w:space="0" w:color="008000"/>
        <w:left w:val="single" w:sz="4" w:space="0" w:color="008000"/>
        <w:right w:val="single" w:sz="4" w:space="0" w:color="008000"/>
      </w:pBdr>
      <w:spacing w:before="100" w:beforeAutospacing="1" w:after="100" w:afterAutospacing="1"/>
      <w:jc w:val="center"/>
    </w:pPr>
    <w:rPr>
      <w:rFonts w:ascii="Tahoma" w:eastAsia="Times New Roman" w:hAnsi="Tahoma" w:cs="Tahoma"/>
      <w:color w:val="008000"/>
      <w:sz w:val="12"/>
      <w:szCs w:val="12"/>
      <w:lang w:eastAsia="it-IT"/>
    </w:rPr>
  </w:style>
  <w:style w:type="paragraph" w:customStyle="1" w:styleId="xl74">
    <w:name w:val="xl74"/>
    <w:basedOn w:val="Normale"/>
    <w:rsid w:val="00F955A1"/>
    <w:pPr>
      <w:pBdr>
        <w:top w:val="double" w:sz="6" w:space="0" w:color="008000"/>
        <w:left w:val="single" w:sz="4" w:space="0" w:color="008000"/>
        <w:bottom w:val="single" w:sz="4" w:space="0" w:color="008000"/>
      </w:pBdr>
      <w:spacing w:before="100" w:beforeAutospacing="1" w:after="100" w:afterAutospacing="1"/>
      <w:jc w:val="left"/>
    </w:pPr>
    <w:rPr>
      <w:rFonts w:ascii="Tahoma" w:eastAsia="Times New Roman" w:hAnsi="Tahoma" w:cs="Tahoma"/>
      <w:color w:val="008000"/>
      <w:sz w:val="12"/>
      <w:szCs w:val="12"/>
      <w:lang w:eastAsia="it-IT"/>
    </w:rPr>
  </w:style>
  <w:style w:type="paragraph" w:customStyle="1" w:styleId="xl75">
    <w:name w:val="xl75"/>
    <w:basedOn w:val="Normale"/>
    <w:rsid w:val="00F955A1"/>
    <w:pPr>
      <w:pBdr>
        <w:top w:val="double" w:sz="6" w:space="0" w:color="008000"/>
        <w:bottom w:val="single" w:sz="4" w:space="0" w:color="008000"/>
        <w:right w:val="double" w:sz="6" w:space="0" w:color="008000"/>
      </w:pBdr>
      <w:spacing w:before="100" w:beforeAutospacing="1" w:after="100" w:afterAutospacing="1"/>
      <w:jc w:val="left"/>
    </w:pPr>
    <w:rPr>
      <w:rFonts w:ascii="Tahoma" w:eastAsia="Times New Roman" w:hAnsi="Tahoma" w:cs="Tahoma"/>
      <w:color w:val="008000"/>
      <w:sz w:val="12"/>
      <w:szCs w:val="12"/>
      <w:lang w:eastAsia="it-IT"/>
    </w:rPr>
  </w:style>
  <w:style w:type="paragraph" w:customStyle="1" w:styleId="xl76">
    <w:name w:val="xl76"/>
    <w:basedOn w:val="Normale"/>
    <w:rsid w:val="00F955A1"/>
    <w:pPr>
      <w:pBdr>
        <w:left w:val="single" w:sz="4" w:space="0" w:color="008000"/>
        <w:bottom w:val="single" w:sz="4" w:space="0" w:color="008000"/>
        <w:right w:val="single" w:sz="4" w:space="0" w:color="008000"/>
      </w:pBdr>
      <w:spacing w:before="100" w:beforeAutospacing="1" w:after="100" w:afterAutospacing="1"/>
      <w:textAlignment w:val="top"/>
    </w:pPr>
    <w:rPr>
      <w:rFonts w:ascii="Tahoma" w:eastAsia="Times New Roman" w:hAnsi="Tahoma" w:cs="Tahoma"/>
      <w:sz w:val="12"/>
      <w:szCs w:val="12"/>
      <w:lang w:eastAsia="it-IT"/>
    </w:rPr>
  </w:style>
  <w:style w:type="paragraph" w:customStyle="1" w:styleId="xl77">
    <w:name w:val="xl77"/>
    <w:basedOn w:val="Normale"/>
    <w:rsid w:val="00F955A1"/>
    <w:pPr>
      <w:pBdr>
        <w:left w:val="single" w:sz="4" w:space="0" w:color="008000"/>
        <w:bottom w:val="single" w:sz="8" w:space="0" w:color="008000"/>
        <w:right w:val="single" w:sz="4" w:space="0" w:color="008000"/>
      </w:pBdr>
      <w:shd w:val="clear" w:color="000000" w:fill="FFFFFF"/>
      <w:spacing w:before="100" w:beforeAutospacing="1" w:after="100" w:afterAutospacing="1"/>
      <w:jc w:val="center"/>
      <w:textAlignment w:val="center"/>
    </w:pPr>
    <w:rPr>
      <w:rFonts w:ascii="Tahoma" w:eastAsia="Times New Roman" w:hAnsi="Tahoma" w:cs="Tahoma"/>
      <w:b/>
      <w:bCs/>
      <w:color w:val="008000"/>
      <w:sz w:val="12"/>
      <w:szCs w:val="12"/>
      <w:lang w:eastAsia="it-IT"/>
    </w:rPr>
  </w:style>
  <w:style w:type="paragraph" w:customStyle="1" w:styleId="xl78">
    <w:name w:val="xl78"/>
    <w:basedOn w:val="Normale"/>
    <w:rsid w:val="00F955A1"/>
    <w:pPr>
      <w:pBdr>
        <w:left w:val="single" w:sz="4" w:space="0" w:color="008000"/>
        <w:bottom w:val="single" w:sz="8" w:space="0" w:color="008000"/>
        <w:right w:val="single" w:sz="4" w:space="0" w:color="008000"/>
      </w:pBdr>
      <w:shd w:val="clear" w:color="000000" w:fill="FFFFFF"/>
      <w:spacing w:before="100" w:beforeAutospacing="1" w:after="100" w:afterAutospacing="1"/>
      <w:jc w:val="center"/>
      <w:textAlignment w:val="center"/>
    </w:pPr>
    <w:rPr>
      <w:rFonts w:ascii="Tahoma" w:eastAsia="Times New Roman" w:hAnsi="Tahoma" w:cs="Tahoma"/>
      <w:b/>
      <w:bCs/>
      <w:color w:val="008000"/>
      <w:sz w:val="12"/>
      <w:szCs w:val="12"/>
      <w:lang w:eastAsia="it-IT"/>
    </w:rPr>
  </w:style>
  <w:style w:type="paragraph" w:customStyle="1" w:styleId="xl79">
    <w:name w:val="xl79"/>
    <w:basedOn w:val="Normale"/>
    <w:rsid w:val="00F955A1"/>
    <w:pPr>
      <w:pBdr>
        <w:left w:val="single" w:sz="4" w:space="0" w:color="008000"/>
        <w:bottom w:val="single" w:sz="8" w:space="0" w:color="008000"/>
        <w:right w:val="single" w:sz="4" w:space="0" w:color="008000"/>
      </w:pBdr>
      <w:shd w:val="clear" w:color="000000" w:fill="FFFFFF"/>
      <w:spacing w:before="100" w:beforeAutospacing="1" w:after="100" w:afterAutospacing="1"/>
      <w:jc w:val="center"/>
      <w:textAlignment w:val="center"/>
    </w:pPr>
    <w:rPr>
      <w:rFonts w:ascii="Tahoma" w:eastAsia="Times New Roman" w:hAnsi="Tahoma" w:cs="Tahoma"/>
      <w:b/>
      <w:bCs/>
      <w:color w:val="008000"/>
      <w:sz w:val="12"/>
      <w:szCs w:val="12"/>
      <w:lang w:eastAsia="it-IT"/>
    </w:rPr>
  </w:style>
  <w:style w:type="paragraph" w:customStyle="1" w:styleId="xl80">
    <w:name w:val="xl80"/>
    <w:basedOn w:val="Normale"/>
    <w:rsid w:val="00F955A1"/>
    <w:pPr>
      <w:pBdr>
        <w:left w:val="single" w:sz="4" w:space="0" w:color="008000"/>
        <w:bottom w:val="single" w:sz="8" w:space="0" w:color="008000"/>
        <w:right w:val="double" w:sz="6" w:space="0" w:color="008000"/>
      </w:pBdr>
      <w:shd w:val="clear" w:color="000000" w:fill="FFFFFF"/>
      <w:spacing w:before="100" w:beforeAutospacing="1" w:after="100" w:afterAutospacing="1"/>
      <w:jc w:val="center"/>
      <w:textAlignment w:val="center"/>
    </w:pPr>
    <w:rPr>
      <w:rFonts w:ascii="Tahoma" w:eastAsia="Times New Roman" w:hAnsi="Tahoma" w:cs="Tahoma"/>
      <w:b/>
      <w:bCs/>
      <w:color w:val="008000"/>
      <w:sz w:val="12"/>
      <w:szCs w:val="12"/>
      <w:lang w:eastAsia="it-IT"/>
    </w:rPr>
  </w:style>
  <w:style w:type="paragraph" w:customStyle="1" w:styleId="xl81">
    <w:name w:val="xl81"/>
    <w:basedOn w:val="Normale"/>
    <w:rsid w:val="00F955A1"/>
    <w:pPr>
      <w:pBdr>
        <w:bottom w:val="single" w:sz="4" w:space="0" w:color="008000"/>
        <w:right w:val="single" w:sz="4" w:space="0" w:color="008000"/>
      </w:pBdr>
      <w:spacing w:before="100" w:beforeAutospacing="1" w:after="100" w:afterAutospacing="1"/>
      <w:jc w:val="right"/>
      <w:textAlignment w:val="top"/>
    </w:pPr>
    <w:rPr>
      <w:rFonts w:ascii="Tahoma" w:eastAsia="Times New Roman" w:hAnsi="Tahoma" w:cs="Tahoma"/>
      <w:sz w:val="12"/>
      <w:szCs w:val="12"/>
      <w:lang w:eastAsia="it-IT"/>
    </w:rPr>
  </w:style>
  <w:style w:type="paragraph" w:customStyle="1" w:styleId="xl82">
    <w:name w:val="xl82"/>
    <w:basedOn w:val="Normale"/>
    <w:rsid w:val="00F955A1"/>
    <w:pPr>
      <w:pBdr>
        <w:left w:val="single" w:sz="4" w:space="0" w:color="008000"/>
        <w:bottom w:val="single" w:sz="4" w:space="0" w:color="008000"/>
        <w:right w:val="single" w:sz="4" w:space="0" w:color="008000"/>
      </w:pBdr>
      <w:spacing w:before="100" w:beforeAutospacing="1" w:after="100" w:afterAutospacing="1"/>
      <w:jc w:val="left"/>
      <w:textAlignment w:val="top"/>
    </w:pPr>
    <w:rPr>
      <w:rFonts w:ascii="Tahoma" w:eastAsia="Times New Roman" w:hAnsi="Tahoma" w:cs="Tahoma"/>
      <w:b/>
      <w:bCs/>
      <w:color w:val="008000"/>
      <w:sz w:val="12"/>
      <w:szCs w:val="12"/>
      <w:lang w:eastAsia="it-IT"/>
    </w:rPr>
  </w:style>
  <w:style w:type="paragraph" w:customStyle="1" w:styleId="xl83">
    <w:name w:val="xl83"/>
    <w:basedOn w:val="Normale"/>
    <w:rsid w:val="00F955A1"/>
    <w:pPr>
      <w:pBdr>
        <w:left w:val="single" w:sz="4" w:space="0" w:color="008000"/>
        <w:bottom w:val="single" w:sz="4" w:space="0" w:color="008000"/>
        <w:right w:val="single" w:sz="4" w:space="0" w:color="008000"/>
      </w:pBdr>
      <w:shd w:val="clear" w:color="000000" w:fill="FFFFFF"/>
      <w:spacing w:before="100" w:beforeAutospacing="1" w:after="100" w:afterAutospacing="1"/>
      <w:textAlignment w:val="top"/>
    </w:pPr>
    <w:rPr>
      <w:rFonts w:ascii="Tahoma" w:eastAsia="Times New Roman" w:hAnsi="Tahoma" w:cs="Tahoma"/>
      <w:b/>
      <w:bCs/>
      <w:color w:val="008000"/>
      <w:sz w:val="12"/>
      <w:szCs w:val="12"/>
      <w:lang w:eastAsia="it-IT"/>
    </w:rPr>
  </w:style>
  <w:style w:type="paragraph" w:customStyle="1" w:styleId="xl84">
    <w:name w:val="xl84"/>
    <w:basedOn w:val="Normale"/>
    <w:rsid w:val="00F955A1"/>
    <w:pPr>
      <w:pBdr>
        <w:left w:val="single" w:sz="4" w:space="0" w:color="008000"/>
        <w:bottom w:val="single" w:sz="4" w:space="0" w:color="008000"/>
        <w:right w:val="single" w:sz="4" w:space="0" w:color="008000"/>
      </w:pBdr>
      <w:shd w:val="clear" w:color="000000" w:fill="FFFFFF"/>
      <w:spacing w:before="100" w:beforeAutospacing="1" w:after="100" w:afterAutospacing="1"/>
      <w:jc w:val="right"/>
    </w:pPr>
    <w:rPr>
      <w:rFonts w:ascii="Tahoma" w:eastAsia="Times New Roman" w:hAnsi="Tahoma" w:cs="Tahoma"/>
      <w:b/>
      <w:bCs/>
      <w:color w:val="008000"/>
      <w:sz w:val="12"/>
      <w:szCs w:val="12"/>
      <w:lang w:eastAsia="it-IT"/>
    </w:rPr>
  </w:style>
  <w:style w:type="paragraph" w:customStyle="1" w:styleId="xl85">
    <w:name w:val="xl85"/>
    <w:basedOn w:val="Normale"/>
    <w:rsid w:val="00F955A1"/>
    <w:pPr>
      <w:pBdr>
        <w:left w:val="single" w:sz="4" w:space="0" w:color="008000"/>
        <w:bottom w:val="single" w:sz="4" w:space="0" w:color="008000"/>
        <w:right w:val="single" w:sz="4" w:space="0" w:color="008000"/>
      </w:pBdr>
      <w:shd w:val="clear" w:color="000000" w:fill="FFFFFF"/>
      <w:spacing w:before="100" w:beforeAutospacing="1" w:after="100" w:afterAutospacing="1"/>
      <w:jc w:val="right"/>
    </w:pPr>
    <w:rPr>
      <w:rFonts w:ascii="Tahoma" w:eastAsia="Times New Roman" w:hAnsi="Tahoma" w:cs="Tahoma"/>
      <w:b/>
      <w:bCs/>
      <w:color w:val="008000"/>
      <w:sz w:val="12"/>
      <w:szCs w:val="12"/>
      <w:lang w:eastAsia="it-IT"/>
    </w:rPr>
  </w:style>
  <w:style w:type="paragraph" w:customStyle="1" w:styleId="xl86">
    <w:name w:val="xl86"/>
    <w:basedOn w:val="Normale"/>
    <w:rsid w:val="00F955A1"/>
    <w:pPr>
      <w:pBdr>
        <w:left w:val="single" w:sz="4" w:space="0" w:color="008000"/>
        <w:bottom w:val="single" w:sz="4" w:space="0" w:color="008000"/>
        <w:right w:val="double" w:sz="6" w:space="0" w:color="008000"/>
      </w:pBdr>
      <w:shd w:val="clear" w:color="000000" w:fill="FFFFFF"/>
      <w:spacing w:before="100" w:beforeAutospacing="1" w:after="100" w:afterAutospacing="1"/>
      <w:jc w:val="right"/>
    </w:pPr>
    <w:rPr>
      <w:rFonts w:ascii="Tahoma" w:eastAsia="Times New Roman" w:hAnsi="Tahoma" w:cs="Tahoma"/>
      <w:b/>
      <w:bCs/>
      <w:color w:val="008000"/>
      <w:sz w:val="12"/>
      <w:szCs w:val="12"/>
      <w:lang w:eastAsia="it-IT"/>
    </w:rPr>
  </w:style>
  <w:style w:type="paragraph" w:customStyle="1" w:styleId="xl87">
    <w:name w:val="xl87"/>
    <w:basedOn w:val="Normale"/>
    <w:rsid w:val="00F955A1"/>
    <w:pPr>
      <w:pBdr>
        <w:left w:val="single" w:sz="4" w:space="0" w:color="008000"/>
        <w:right w:val="single" w:sz="4" w:space="0" w:color="008000"/>
      </w:pBdr>
      <w:spacing w:before="100" w:beforeAutospacing="1" w:after="100" w:afterAutospacing="1"/>
      <w:jc w:val="right"/>
      <w:textAlignment w:val="top"/>
    </w:pPr>
    <w:rPr>
      <w:rFonts w:ascii="Tahoma" w:eastAsia="Times New Roman" w:hAnsi="Tahoma" w:cs="Tahoma"/>
      <w:sz w:val="12"/>
      <w:szCs w:val="12"/>
      <w:lang w:eastAsia="it-IT"/>
    </w:rPr>
  </w:style>
  <w:style w:type="paragraph" w:customStyle="1" w:styleId="xl88">
    <w:name w:val="xl88"/>
    <w:basedOn w:val="Normale"/>
    <w:rsid w:val="00F955A1"/>
    <w:pPr>
      <w:pBdr>
        <w:left w:val="single" w:sz="4" w:space="0" w:color="008000"/>
        <w:right w:val="single" w:sz="4" w:space="0" w:color="008000"/>
      </w:pBdr>
      <w:spacing w:before="100" w:beforeAutospacing="1" w:after="100" w:afterAutospacing="1"/>
      <w:textAlignment w:val="top"/>
    </w:pPr>
    <w:rPr>
      <w:rFonts w:ascii="Tahoma" w:eastAsia="Times New Roman" w:hAnsi="Tahoma" w:cs="Tahoma"/>
      <w:sz w:val="12"/>
      <w:szCs w:val="12"/>
      <w:lang w:eastAsia="it-IT"/>
    </w:rPr>
  </w:style>
  <w:style w:type="paragraph" w:customStyle="1" w:styleId="xl89">
    <w:name w:val="xl89"/>
    <w:basedOn w:val="Normale"/>
    <w:rsid w:val="00F955A1"/>
    <w:pPr>
      <w:pBdr>
        <w:left w:val="single" w:sz="4" w:space="0" w:color="008000"/>
        <w:right w:val="single" w:sz="4" w:space="0" w:color="008000"/>
      </w:pBdr>
      <w:spacing w:before="100" w:beforeAutospacing="1" w:after="100" w:afterAutospacing="1"/>
      <w:textAlignment w:val="top"/>
    </w:pPr>
    <w:rPr>
      <w:rFonts w:ascii="Tahoma" w:eastAsia="Times New Roman" w:hAnsi="Tahoma" w:cs="Tahoma"/>
      <w:color w:val="002060"/>
      <w:sz w:val="12"/>
      <w:szCs w:val="12"/>
      <w:lang w:eastAsia="it-IT"/>
    </w:rPr>
  </w:style>
  <w:style w:type="paragraph" w:customStyle="1" w:styleId="xl90">
    <w:name w:val="xl90"/>
    <w:basedOn w:val="Normale"/>
    <w:rsid w:val="00F955A1"/>
    <w:pPr>
      <w:pBdr>
        <w:left w:val="single" w:sz="4" w:space="0" w:color="008000"/>
        <w:right w:val="single" w:sz="4" w:space="0" w:color="008000"/>
      </w:pBdr>
      <w:spacing w:before="100" w:beforeAutospacing="1" w:after="100" w:afterAutospacing="1"/>
      <w:jc w:val="right"/>
      <w:textAlignment w:val="top"/>
    </w:pPr>
    <w:rPr>
      <w:rFonts w:ascii="Tahoma" w:eastAsia="Times New Roman" w:hAnsi="Tahoma" w:cs="Tahoma"/>
      <w:sz w:val="12"/>
      <w:szCs w:val="12"/>
      <w:lang w:eastAsia="it-IT"/>
    </w:rPr>
  </w:style>
  <w:style w:type="paragraph" w:customStyle="1" w:styleId="xl91">
    <w:name w:val="xl91"/>
    <w:basedOn w:val="Normale"/>
    <w:rsid w:val="00F955A1"/>
    <w:pPr>
      <w:pBdr>
        <w:left w:val="single" w:sz="4" w:space="0" w:color="008000"/>
        <w:right w:val="single" w:sz="4" w:space="0" w:color="008000"/>
      </w:pBdr>
      <w:shd w:val="clear" w:color="000000" w:fill="FFFFFF"/>
      <w:spacing w:before="100" w:beforeAutospacing="1" w:after="100" w:afterAutospacing="1"/>
      <w:jc w:val="right"/>
      <w:textAlignment w:val="top"/>
    </w:pPr>
    <w:rPr>
      <w:rFonts w:ascii="Tahoma" w:eastAsia="Times New Roman" w:hAnsi="Tahoma" w:cs="Tahoma"/>
      <w:sz w:val="12"/>
      <w:szCs w:val="12"/>
      <w:lang w:eastAsia="it-IT"/>
    </w:rPr>
  </w:style>
  <w:style w:type="paragraph" w:customStyle="1" w:styleId="xl92">
    <w:name w:val="xl92"/>
    <w:basedOn w:val="Normale"/>
    <w:rsid w:val="00F955A1"/>
    <w:pPr>
      <w:pBdr>
        <w:left w:val="single" w:sz="4" w:space="0" w:color="008000"/>
        <w:bottom w:val="single" w:sz="4" w:space="0" w:color="008000"/>
        <w:right w:val="single" w:sz="4" w:space="0" w:color="008000"/>
      </w:pBdr>
      <w:spacing w:before="100" w:beforeAutospacing="1" w:after="100" w:afterAutospacing="1"/>
      <w:jc w:val="left"/>
      <w:textAlignment w:val="top"/>
    </w:pPr>
    <w:rPr>
      <w:rFonts w:ascii="Tahoma" w:eastAsia="Times New Roman" w:hAnsi="Tahoma" w:cs="Tahoma"/>
      <w:sz w:val="12"/>
      <w:szCs w:val="12"/>
      <w:lang w:eastAsia="it-IT"/>
    </w:rPr>
  </w:style>
  <w:style w:type="paragraph" w:customStyle="1" w:styleId="xl93">
    <w:name w:val="xl93"/>
    <w:basedOn w:val="Normale"/>
    <w:rsid w:val="00F955A1"/>
    <w:pPr>
      <w:pBdr>
        <w:left w:val="single" w:sz="4" w:space="0" w:color="008000"/>
        <w:bottom w:val="single" w:sz="4" w:space="0" w:color="008000"/>
        <w:right w:val="single" w:sz="4" w:space="0" w:color="008000"/>
      </w:pBdr>
      <w:spacing w:before="100" w:beforeAutospacing="1" w:after="100" w:afterAutospacing="1"/>
      <w:jc w:val="right"/>
    </w:pPr>
    <w:rPr>
      <w:rFonts w:ascii="Tahoma" w:eastAsia="Times New Roman" w:hAnsi="Tahoma" w:cs="Tahoma"/>
      <w:sz w:val="12"/>
      <w:szCs w:val="12"/>
      <w:lang w:eastAsia="it-IT"/>
    </w:rPr>
  </w:style>
  <w:style w:type="paragraph" w:customStyle="1" w:styleId="xl94">
    <w:name w:val="xl94"/>
    <w:basedOn w:val="Normale"/>
    <w:rsid w:val="00F955A1"/>
    <w:pPr>
      <w:pBdr>
        <w:left w:val="single" w:sz="4" w:space="0" w:color="008000"/>
        <w:bottom w:val="single" w:sz="4" w:space="0" w:color="008000"/>
        <w:right w:val="single" w:sz="4" w:space="0" w:color="008000"/>
      </w:pBdr>
      <w:spacing w:before="100" w:beforeAutospacing="1" w:after="100" w:afterAutospacing="1"/>
      <w:jc w:val="right"/>
    </w:pPr>
    <w:rPr>
      <w:rFonts w:ascii="Tahoma" w:eastAsia="Times New Roman" w:hAnsi="Tahoma" w:cs="Tahoma"/>
      <w:sz w:val="12"/>
      <w:szCs w:val="12"/>
      <w:lang w:eastAsia="it-IT"/>
    </w:rPr>
  </w:style>
  <w:style w:type="paragraph" w:customStyle="1" w:styleId="xl95">
    <w:name w:val="xl95"/>
    <w:basedOn w:val="Normale"/>
    <w:rsid w:val="00F955A1"/>
    <w:pPr>
      <w:pBdr>
        <w:left w:val="single" w:sz="4" w:space="0" w:color="008000"/>
        <w:bottom w:val="single" w:sz="4" w:space="0" w:color="008000"/>
        <w:right w:val="double" w:sz="6" w:space="0" w:color="008000"/>
      </w:pBdr>
      <w:spacing w:before="100" w:beforeAutospacing="1" w:after="100" w:afterAutospacing="1"/>
      <w:jc w:val="right"/>
    </w:pPr>
    <w:rPr>
      <w:rFonts w:ascii="Tahoma" w:eastAsia="Times New Roman" w:hAnsi="Tahoma" w:cs="Tahoma"/>
      <w:sz w:val="12"/>
      <w:szCs w:val="12"/>
      <w:lang w:eastAsia="it-IT"/>
    </w:rPr>
  </w:style>
  <w:style w:type="paragraph" w:customStyle="1" w:styleId="xl96">
    <w:name w:val="xl96"/>
    <w:basedOn w:val="Normale"/>
    <w:rsid w:val="00F955A1"/>
    <w:pPr>
      <w:pBdr>
        <w:left w:val="single" w:sz="4" w:space="0" w:color="008000"/>
        <w:bottom w:val="single" w:sz="4" w:space="0" w:color="008000"/>
        <w:right w:val="single" w:sz="4" w:space="0" w:color="008000"/>
      </w:pBdr>
      <w:spacing w:before="100" w:beforeAutospacing="1" w:after="100" w:afterAutospacing="1"/>
      <w:textAlignment w:val="top"/>
    </w:pPr>
    <w:rPr>
      <w:rFonts w:ascii="Tahoma" w:eastAsia="Times New Roman" w:hAnsi="Tahoma" w:cs="Tahoma"/>
      <w:sz w:val="12"/>
      <w:szCs w:val="12"/>
      <w:lang w:eastAsia="it-IT"/>
    </w:rPr>
  </w:style>
  <w:style w:type="paragraph" w:customStyle="1" w:styleId="xl97">
    <w:name w:val="xl97"/>
    <w:basedOn w:val="Normale"/>
    <w:rsid w:val="00F955A1"/>
    <w:pPr>
      <w:pBdr>
        <w:left w:val="single" w:sz="4" w:space="0" w:color="008000"/>
        <w:bottom w:val="single" w:sz="4" w:space="0" w:color="008000"/>
        <w:right w:val="single" w:sz="4" w:space="0" w:color="008000"/>
      </w:pBdr>
      <w:shd w:val="clear" w:color="000000" w:fill="FFFFFF"/>
      <w:spacing w:before="100" w:beforeAutospacing="1" w:after="100" w:afterAutospacing="1"/>
      <w:textAlignment w:val="top"/>
    </w:pPr>
    <w:rPr>
      <w:rFonts w:ascii="Tahoma" w:eastAsia="Times New Roman" w:hAnsi="Tahoma" w:cs="Tahoma"/>
      <w:b/>
      <w:bCs/>
      <w:color w:val="008000"/>
      <w:sz w:val="12"/>
      <w:szCs w:val="12"/>
      <w:lang w:eastAsia="it-IT"/>
    </w:rPr>
  </w:style>
  <w:style w:type="paragraph" w:customStyle="1" w:styleId="xl98">
    <w:name w:val="xl98"/>
    <w:basedOn w:val="Normale"/>
    <w:rsid w:val="00F955A1"/>
    <w:pPr>
      <w:pBdr>
        <w:left w:val="single" w:sz="4" w:space="0" w:color="008000"/>
        <w:bottom w:val="single" w:sz="4" w:space="0" w:color="008000"/>
        <w:right w:val="single" w:sz="4" w:space="0" w:color="008000"/>
      </w:pBdr>
      <w:shd w:val="clear" w:color="000000" w:fill="FFFFFF"/>
      <w:spacing w:before="100" w:beforeAutospacing="1" w:after="100" w:afterAutospacing="1"/>
      <w:jc w:val="left"/>
      <w:textAlignment w:val="top"/>
    </w:pPr>
    <w:rPr>
      <w:rFonts w:ascii="Tahoma" w:eastAsia="Times New Roman" w:hAnsi="Tahoma" w:cs="Tahoma"/>
      <w:sz w:val="12"/>
      <w:szCs w:val="12"/>
      <w:lang w:eastAsia="it-IT"/>
    </w:rPr>
  </w:style>
  <w:style w:type="paragraph" w:customStyle="1" w:styleId="xl99">
    <w:name w:val="xl99"/>
    <w:basedOn w:val="Normale"/>
    <w:rsid w:val="00F955A1"/>
    <w:pPr>
      <w:pBdr>
        <w:left w:val="single" w:sz="4" w:space="0" w:color="008000"/>
        <w:bottom w:val="single" w:sz="4" w:space="0" w:color="008000"/>
        <w:right w:val="single" w:sz="4" w:space="0" w:color="008000"/>
      </w:pBdr>
      <w:shd w:val="clear" w:color="000000" w:fill="FFFFFF"/>
      <w:spacing w:before="100" w:beforeAutospacing="1" w:after="100" w:afterAutospacing="1"/>
      <w:jc w:val="right"/>
    </w:pPr>
    <w:rPr>
      <w:rFonts w:ascii="Tahoma" w:eastAsia="Times New Roman" w:hAnsi="Tahoma" w:cs="Tahoma"/>
      <w:sz w:val="12"/>
      <w:szCs w:val="12"/>
      <w:lang w:eastAsia="it-IT"/>
    </w:rPr>
  </w:style>
  <w:style w:type="paragraph" w:customStyle="1" w:styleId="xl100">
    <w:name w:val="xl100"/>
    <w:basedOn w:val="Normale"/>
    <w:rsid w:val="00F955A1"/>
    <w:pPr>
      <w:pBdr>
        <w:left w:val="single" w:sz="4" w:space="0" w:color="008000"/>
        <w:bottom w:val="single" w:sz="4" w:space="0" w:color="008000"/>
        <w:right w:val="single" w:sz="4" w:space="0" w:color="008000"/>
      </w:pBdr>
      <w:shd w:val="clear" w:color="000000" w:fill="FFFFFF"/>
      <w:spacing w:before="100" w:beforeAutospacing="1" w:after="100" w:afterAutospacing="1"/>
      <w:jc w:val="right"/>
    </w:pPr>
    <w:rPr>
      <w:rFonts w:ascii="Tahoma" w:eastAsia="Times New Roman" w:hAnsi="Tahoma" w:cs="Tahoma"/>
      <w:sz w:val="12"/>
      <w:szCs w:val="12"/>
      <w:lang w:eastAsia="it-IT"/>
    </w:rPr>
  </w:style>
  <w:style w:type="paragraph" w:customStyle="1" w:styleId="xl101">
    <w:name w:val="xl101"/>
    <w:basedOn w:val="Normale"/>
    <w:rsid w:val="00F955A1"/>
    <w:pPr>
      <w:pBdr>
        <w:left w:val="single" w:sz="4" w:space="0" w:color="008000"/>
        <w:bottom w:val="single" w:sz="4" w:space="0" w:color="008000"/>
        <w:right w:val="double" w:sz="6" w:space="0" w:color="008000"/>
      </w:pBdr>
      <w:shd w:val="clear" w:color="000000" w:fill="FFFFFF"/>
      <w:spacing w:before="100" w:beforeAutospacing="1" w:after="100" w:afterAutospacing="1"/>
      <w:jc w:val="right"/>
    </w:pPr>
    <w:rPr>
      <w:rFonts w:ascii="Tahoma" w:eastAsia="Times New Roman" w:hAnsi="Tahoma" w:cs="Tahoma"/>
      <w:sz w:val="12"/>
      <w:szCs w:val="12"/>
      <w:lang w:eastAsia="it-IT"/>
    </w:rPr>
  </w:style>
  <w:style w:type="paragraph" w:customStyle="1" w:styleId="xl102">
    <w:name w:val="xl102"/>
    <w:basedOn w:val="Normale"/>
    <w:rsid w:val="00F955A1"/>
    <w:pPr>
      <w:pBdr>
        <w:left w:val="single" w:sz="4" w:space="0" w:color="008000"/>
        <w:right w:val="single" w:sz="4" w:space="0" w:color="008000"/>
      </w:pBdr>
      <w:shd w:val="clear" w:color="000000" w:fill="FFFFFF"/>
      <w:spacing w:before="100" w:beforeAutospacing="1" w:after="100" w:afterAutospacing="1"/>
      <w:textAlignment w:val="top"/>
    </w:pPr>
    <w:rPr>
      <w:rFonts w:ascii="Tahoma" w:eastAsia="Times New Roman" w:hAnsi="Tahoma" w:cs="Tahoma"/>
      <w:sz w:val="12"/>
      <w:szCs w:val="12"/>
      <w:lang w:eastAsia="it-IT"/>
    </w:rPr>
  </w:style>
  <w:style w:type="paragraph" w:customStyle="1" w:styleId="xl103">
    <w:name w:val="xl103"/>
    <w:basedOn w:val="Normale"/>
    <w:rsid w:val="00F955A1"/>
    <w:pPr>
      <w:pBdr>
        <w:left w:val="single" w:sz="4" w:space="0" w:color="008000"/>
        <w:right w:val="single" w:sz="4" w:space="0" w:color="008000"/>
      </w:pBdr>
      <w:shd w:val="clear" w:color="000000" w:fill="FFFFFF"/>
      <w:spacing w:before="100" w:beforeAutospacing="1" w:after="100" w:afterAutospacing="1"/>
      <w:textAlignment w:val="top"/>
    </w:pPr>
    <w:rPr>
      <w:rFonts w:ascii="Tahoma" w:eastAsia="Times New Roman" w:hAnsi="Tahoma" w:cs="Tahoma"/>
      <w:color w:val="002060"/>
      <w:sz w:val="12"/>
      <w:szCs w:val="12"/>
      <w:lang w:eastAsia="it-IT"/>
    </w:rPr>
  </w:style>
  <w:style w:type="paragraph" w:customStyle="1" w:styleId="xl104">
    <w:name w:val="xl104"/>
    <w:basedOn w:val="Normale"/>
    <w:rsid w:val="00F955A1"/>
    <w:pPr>
      <w:pBdr>
        <w:left w:val="single" w:sz="4" w:space="0" w:color="008000"/>
        <w:right w:val="single" w:sz="4" w:space="0" w:color="008000"/>
      </w:pBdr>
      <w:shd w:val="clear" w:color="000000" w:fill="FFFFFF"/>
      <w:spacing w:before="100" w:beforeAutospacing="1" w:after="100" w:afterAutospacing="1"/>
      <w:jc w:val="right"/>
      <w:textAlignment w:val="top"/>
    </w:pPr>
    <w:rPr>
      <w:rFonts w:ascii="Tahoma" w:eastAsia="Times New Roman" w:hAnsi="Tahoma" w:cs="Tahoma"/>
      <w:sz w:val="12"/>
      <w:szCs w:val="12"/>
      <w:lang w:eastAsia="it-IT"/>
    </w:rPr>
  </w:style>
  <w:style w:type="paragraph" w:customStyle="1" w:styleId="xl105">
    <w:name w:val="xl105"/>
    <w:basedOn w:val="Normale"/>
    <w:rsid w:val="00F955A1"/>
    <w:pPr>
      <w:pBdr>
        <w:right w:val="single" w:sz="4" w:space="0" w:color="008000"/>
      </w:pBdr>
      <w:spacing w:before="100" w:beforeAutospacing="1" w:after="100" w:afterAutospacing="1"/>
      <w:jc w:val="right"/>
      <w:textAlignment w:val="top"/>
    </w:pPr>
    <w:rPr>
      <w:rFonts w:ascii="Tahoma" w:eastAsia="Times New Roman" w:hAnsi="Tahoma" w:cs="Tahoma"/>
      <w:sz w:val="12"/>
      <w:szCs w:val="12"/>
      <w:lang w:eastAsia="it-IT"/>
    </w:rPr>
  </w:style>
  <w:style w:type="paragraph" w:customStyle="1" w:styleId="xl106">
    <w:name w:val="xl106"/>
    <w:basedOn w:val="Normale"/>
    <w:rsid w:val="00F955A1"/>
    <w:pPr>
      <w:pBdr>
        <w:left w:val="single" w:sz="4" w:space="0" w:color="008000"/>
        <w:right w:val="single" w:sz="4" w:space="0" w:color="008000"/>
      </w:pBdr>
      <w:shd w:val="clear" w:color="000000" w:fill="FFFFFF"/>
      <w:spacing w:before="100" w:beforeAutospacing="1" w:after="100" w:afterAutospacing="1"/>
      <w:jc w:val="left"/>
      <w:textAlignment w:val="top"/>
    </w:pPr>
    <w:rPr>
      <w:rFonts w:ascii="Tahoma" w:eastAsia="Times New Roman" w:hAnsi="Tahoma" w:cs="Tahoma"/>
      <w:sz w:val="12"/>
      <w:szCs w:val="12"/>
      <w:lang w:eastAsia="it-IT"/>
    </w:rPr>
  </w:style>
  <w:style w:type="paragraph" w:customStyle="1" w:styleId="xl107">
    <w:name w:val="xl107"/>
    <w:basedOn w:val="Normale"/>
    <w:rsid w:val="00F955A1"/>
    <w:pPr>
      <w:pBdr>
        <w:left w:val="single" w:sz="4" w:space="0" w:color="008000"/>
        <w:right w:val="single" w:sz="4" w:space="0" w:color="008000"/>
      </w:pBdr>
      <w:shd w:val="clear" w:color="000000" w:fill="FFFFFF"/>
      <w:spacing w:before="100" w:beforeAutospacing="1" w:after="100" w:afterAutospacing="1"/>
      <w:jc w:val="right"/>
      <w:textAlignment w:val="top"/>
    </w:pPr>
    <w:rPr>
      <w:rFonts w:ascii="Tahoma" w:eastAsia="Times New Roman" w:hAnsi="Tahoma" w:cs="Tahoma"/>
      <w:b/>
      <w:bCs/>
      <w:sz w:val="12"/>
      <w:szCs w:val="12"/>
      <w:lang w:eastAsia="it-IT"/>
    </w:rPr>
  </w:style>
  <w:style w:type="paragraph" w:customStyle="1" w:styleId="xl108">
    <w:name w:val="xl108"/>
    <w:basedOn w:val="Normale"/>
    <w:rsid w:val="00F955A1"/>
    <w:pPr>
      <w:pBdr>
        <w:left w:val="single" w:sz="4" w:space="0" w:color="008000"/>
        <w:right w:val="single" w:sz="4" w:space="0" w:color="008000"/>
      </w:pBdr>
      <w:shd w:val="clear" w:color="000000" w:fill="FFFFFF"/>
      <w:spacing w:before="100" w:beforeAutospacing="1" w:after="100" w:afterAutospacing="1"/>
      <w:jc w:val="right"/>
    </w:pPr>
    <w:rPr>
      <w:rFonts w:ascii="Tahoma" w:eastAsia="Times New Roman" w:hAnsi="Tahoma" w:cs="Tahoma"/>
      <w:b/>
      <w:bCs/>
      <w:sz w:val="12"/>
      <w:szCs w:val="12"/>
      <w:lang w:eastAsia="it-IT"/>
    </w:rPr>
  </w:style>
  <w:style w:type="paragraph" w:customStyle="1" w:styleId="xl109">
    <w:name w:val="xl109"/>
    <w:basedOn w:val="Normale"/>
    <w:rsid w:val="00F955A1"/>
    <w:pPr>
      <w:pBdr>
        <w:left w:val="single" w:sz="4" w:space="0" w:color="008000"/>
        <w:right w:val="single" w:sz="4" w:space="0" w:color="008000"/>
      </w:pBdr>
      <w:shd w:val="clear" w:color="000000" w:fill="FFFFFF"/>
      <w:spacing w:before="100" w:beforeAutospacing="1" w:after="100" w:afterAutospacing="1"/>
      <w:jc w:val="right"/>
    </w:pPr>
    <w:rPr>
      <w:rFonts w:ascii="Tahoma" w:eastAsia="Times New Roman" w:hAnsi="Tahoma" w:cs="Tahoma"/>
      <w:b/>
      <w:bCs/>
      <w:sz w:val="12"/>
      <w:szCs w:val="12"/>
      <w:lang w:eastAsia="it-IT"/>
    </w:rPr>
  </w:style>
  <w:style w:type="paragraph" w:customStyle="1" w:styleId="xl110">
    <w:name w:val="xl110"/>
    <w:basedOn w:val="Normale"/>
    <w:rsid w:val="00F955A1"/>
    <w:pPr>
      <w:pBdr>
        <w:left w:val="single" w:sz="4" w:space="0" w:color="008000"/>
        <w:right w:val="single" w:sz="4" w:space="0" w:color="008000"/>
      </w:pBdr>
      <w:spacing w:before="100" w:beforeAutospacing="1" w:after="100" w:afterAutospacing="1"/>
      <w:jc w:val="left"/>
      <w:textAlignment w:val="top"/>
    </w:pPr>
    <w:rPr>
      <w:rFonts w:ascii="Tahoma" w:eastAsia="Times New Roman" w:hAnsi="Tahoma" w:cs="Tahoma"/>
      <w:sz w:val="12"/>
      <w:szCs w:val="12"/>
      <w:lang w:eastAsia="it-IT"/>
    </w:rPr>
  </w:style>
  <w:style w:type="paragraph" w:customStyle="1" w:styleId="xl111">
    <w:name w:val="xl111"/>
    <w:basedOn w:val="Normale"/>
    <w:rsid w:val="00F955A1"/>
    <w:pPr>
      <w:pBdr>
        <w:left w:val="single" w:sz="4" w:space="0" w:color="008000"/>
        <w:right w:val="single" w:sz="4" w:space="0" w:color="008000"/>
      </w:pBdr>
      <w:spacing w:before="100" w:beforeAutospacing="1" w:after="100" w:afterAutospacing="1"/>
      <w:jc w:val="right"/>
    </w:pPr>
    <w:rPr>
      <w:rFonts w:ascii="Tahoma" w:eastAsia="Times New Roman" w:hAnsi="Tahoma" w:cs="Tahoma"/>
      <w:sz w:val="12"/>
      <w:szCs w:val="12"/>
      <w:lang w:eastAsia="it-IT"/>
    </w:rPr>
  </w:style>
  <w:style w:type="paragraph" w:customStyle="1" w:styleId="xl112">
    <w:name w:val="xl112"/>
    <w:basedOn w:val="Normale"/>
    <w:rsid w:val="00F955A1"/>
    <w:pPr>
      <w:pBdr>
        <w:left w:val="single" w:sz="4" w:space="0" w:color="008000"/>
        <w:right w:val="single" w:sz="4" w:space="0" w:color="008000"/>
      </w:pBdr>
      <w:spacing w:before="100" w:beforeAutospacing="1" w:after="100" w:afterAutospacing="1"/>
      <w:jc w:val="right"/>
    </w:pPr>
    <w:rPr>
      <w:rFonts w:ascii="Tahoma" w:eastAsia="Times New Roman" w:hAnsi="Tahoma" w:cs="Tahoma"/>
      <w:sz w:val="12"/>
      <w:szCs w:val="12"/>
      <w:lang w:eastAsia="it-IT"/>
    </w:rPr>
  </w:style>
  <w:style w:type="paragraph" w:customStyle="1" w:styleId="xl113">
    <w:name w:val="xl113"/>
    <w:basedOn w:val="Normale"/>
    <w:rsid w:val="00F955A1"/>
    <w:pPr>
      <w:pBdr>
        <w:left w:val="single" w:sz="4" w:space="0" w:color="008000"/>
        <w:right w:val="double" w:sz="6" w:space="0" w:color="008000"/>
      </w:pBdr>
      <w:spacing w:before="100" w:beforeAutospacing="1" w:after="100" w:afterAutospacing="1"/>
      <w:jc w:val="right"/>
    </w:pPr>
    <w:rPr>
      <w:rFonts w:ascii="Tahoma" w:eastAsia="Times New Roman" w:hAnsi="Tahoma" w:cs="Tahoma"/>
      <w:sz w:val="12"/>
      <w:szCs w:val="12"/>
      <w:lang w:eastAsia="it-IT"/>
    </w:rPr>
  </w:style>
  <w:style w:type="paragraph" w:customStyle="1" w:styleId="xl114">
    <w:name w:val="xl114"/>
    <w:basedOn w:val="Normale"/>
    <w:rsid w:val="00F955A1"/>
    <w:pPr>
      <w:pBdr>
        <w:left w:val="single" w:sz="4" w:space="0" w:color="008000"/>
        <w:bottom w:val="single" w:sz="4" w:space="0" w:color="008000"/>
        <w:right w:val="single" w:sz="4" w:space="0" w:color="008000"/>
      </w:pBdr>
      <w:spacing w:before="100" w:beforeAutospacing="1" w:after="100" w:afterAutospacing="1"/>
      <w:jc w:val="right"/>
    </w:pPr>
    <w:rPr>
      <w:rFonts w:ascii="Tahoma" w:eastAsia="Times New Roman" w:hAnsi="Tahoma" w:cs="Tahoma"/>
      <w:sz w:val="12"/>
      <w:szCs w:val="1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4290">
      <w:bodyDiv w:val="1"/>
      <w:marLeft w:val="0"/>
      <w:marRight w:val="0"/>
      <w:marTop w:val="0"/>
      <w:marBottom w:val="0"/>
      <w:divBdr>
        <w:top w:val="none" w:sz="0" w:space="0" w:color="auto"/>
        <w:left w:val="none" w:sz="0" w:space="0" w:color="auto"/>
        <w:bottom w:val="none" w:sz="0" w:space="0" w:color="auto"/>
        <w:right w:val="none" w:sz="0" w:space="0" w:color="auto"/>
      </w:divBdr>
    </w:div>
    <w:div w:id="749279387">
      <w:bodyDiv w:val="1"/>
      <w:marLeft w:val="0"/>
      <w:marRight w:val="0"/>
      <w:marTop w:val="0"/>
      <w:marBottom w:val="0"/>
      <w:divBdr>
        <w:top w:val="none" w:sz="0" w:space="0" w:color="auto"/>
        <w:left w:val="none" w:sz="0" w:space="0" w:color="auto"/>
        <w:bottom w:val="none" w:sz="0" w:space="0" w:color="auto"/>
        <w:right w:val="none" w:sz="0" w:space="0" w:color="auto"/>
      </w:divBdr>
    </w:div>
    <w:div w:id="809250709">
      <w:bodyDiv w:val="1"/>
      <w:marLeft w:val="0"/>
      <w:marRight w:val="0"/>
      <w:marTop w:val="0"/>
      <w:marBottom w:val="0"/>
      <w:divBdr>
        <w:top w:val="none" w:sz="0" w:space="0" w:color="auto"/>
        <w:left w:val="none" w:sz="0" w:space="0" w:color="auto"/>
        <w:bottom w:val="none" w:sz="0" w:space="0" w:color="auto"/>
        <w:right w:val="none" w:sz="0" w:space="0" w:color="auto"/>
      </w:divBdr>
    </w:div>
    <w:div w:id="1099831346">
      <w:bodyDiv w:val="1"/>
      <w:marLeft w:val="0"/>
      <w:marRight w:val="0"/>
      <w:marTop w:val="0"/>
      <w:marBottom w:val="0"/>
      <w:divBdr>
        <w:top w:val="none" w:sz="0" w:space="0" w:color="auto"/>
        <w:left w:val="none" w:sz="0" w:space="0" w:color="auto"/>
        <w:bottom w:val="none" w:sz="0" w:space="0" w:color="auto"/>
        <w:right w:val="none" w:sz="0" w:space="0" w:color="auto"/>
      </w:divBdr>
    </w:div>
    <w:div w:id="1176847440">
      <w:bodyDiv w:val="1"/>
      <w:marLeft w:val="0"/>
      <w:marRight w:val="0"/>
      <w:marTop w:val="0"/>
      <w:marBottom w:val="0"/>
      <w:divBdr>
        <w:top w:val="none" w:sz="0" w:space="0" w:color="auto"/>
        <w:left w:val="none" w:sz="0" w:space="0" w:color="auto"/>
        <w:bottom w:val="none" w:sz="0" w:space="0" w:color="auto"/>
        <w:right w:val="none" w:sz="0" w:space="0" w:color="auto"/>
      </w:divBdr>
    </w:div>
    <w:div w:id="1177964693">
      <w:bodyDiv w:val="1"/>
      <w:marLeft w:val="0"/>
      <w:marRight w:val="0"/>
      <w:marTop w:val="0"/>
      <w:marBottom w:val="0"/>
      <w:divBdr>
        <w:top w:val="none" w:sz="0" w:space="0" w:color="auto"/>
        <w:left w:val="none" w:sz="0" w:space="0" w:color="auto"/>
        <w:bottom w:val="none" w:sz="0" w:space="0" w:color="auto"/>
        <w:right w:val="none" w:sz="0" w:space="0" w:color="auto"/>
      </w:divBdr>
    </w:div>
    <w:div w:id="1227766602">
      <w:bodyDiv w:val="1"/>
      <w:marLeft w:val="0"/>
      <w:marRight w:val="0"/>
      <w:marTop w:val="0"/>
      <w:marBottom w:val="0"/>
      <w:divBdr>
        <w:top w:val="none" w:sz="0" w:space="0" w:color="auto"/>
        <w:left w:val="none" w:sz="0" w:space="0" w:color="auto"/>
        <w:bottom w:val="none" w:sz="0" w:space="0" w:color="auto"/>
        <w:right w:val="none" w:sz="0" w:space="0" w:color="auto"/>
      </w:divBdr>
    </w:div>
    <w:div w:id="1262639957">
      <w:bodyDiv w:val="1"/>
      <w:marLeft w:val="0"/>
      <w:marRight w:val="0"/>
      <w:marTop w:val="0"/>
      <w:marBottom w:val="0"/>
      <w:divBdr>
        <w:top w:val="none" w:sz="0" w:space="0" w:color="auto"/>
        <w:left w:val="none" w:sz="0" w:space="0" w:color="auto"/>
        <w:bottom w:val="none" w:sz="0" w:space="0" w:color="auto"/>
        <w:right w:val="none" w:sz="0" w:space="0" w:color="auto"/>
      </w:divBdr>
    </w:div>
    <w:div w:id="1325472712">
      <w:bodyDiv w:val="1"/>
      <w:marLeft w:val="0"/>
      <w:marRight w:val="0"/>
      <w:marTop w:val="0"/>
      <w:marBottom w:val="0"/>
      <w:divBdr>
        <w:top w:val="none" w:sz="0" w:space="0" w:color="auto"/>
        <w:left w:val="none" w:sz="0" w:space="0" w:color="auto"/>
        <w:bottom w:val="none" w:sz="0" w:space="0" w:color="auto"/>
        <w:right w:val="none" w:sz="0" w:space="0" w:color="auto"/>
      </w:divBdr>
    </w:div>
    <w:div w:id="1685395135">
      <w:bodyDiv w:val="1"/>
      <w:marLeft w:val="0"/>
      <w:marRight w:val="0"/>
      <w:marTop w:val="0"/>
      <w:marBottom w:val="0"/>
      <w:divBdr>
        <w:top w:val="none" w:sz="0" w:space="0" w:color="auto"/>
        <w:left w:val="none" w:sz="0" w:space="0" w:color="auto"/>
        <w:bottom w:val="none" w:sz="0" w:space="0" w:color="auto"/>
        <w:right w:val="none" w:sz="0" w:space="0" w:color="auto"/>
      </w:divBdr>
    </w:div>
    <w:div w:id="1711101766">
      <w:bodyDiv w:val="1"/>
      <w:marLeft w:val="0"/>
      <w:marRight w:val="0"/>
      <w:marTop w:val="0"/>
      <w:marBottom w:val="0"/>
      <w:divBdr>
        <w:top w:val="none" w:sz="0" w:space="0" w:color="auto"/>
        <w:left w:val="none" w:sz="0" w:space="0" w:color="auto"/>
        <w:bottom w:val="none" w:sz="0" w:space="0" w:color="auto"/>
        <w:right w:val="none" w:sz="0" w:space="0" w:color="auto"/>
      </w:divBdr>
    </w:div>
    <w:div w:id="19607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74C9A1-B5B3-42E2-8941-F46D1B1C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10448</Words>
  <Characters>59554</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ACCORDO QUADRO PER IL SERVIZIO DI EFFICIENTAMENTO DELLE RETI IDRICHE DEI COMUNI DI ARIZZANO (VB), GHIFFA (VB), GRAVELLONA TOCE (VB), LESA (NO), OMEGNA (VB), ROMAGNANO SESIA (NO), SAN PIETRO MOSEZZO (NO), STRESA (VB), VERBANIA (VB) E VIGNONE (VB)</vt:lpstr>
    </vt:vector>
  </TitlesOfParts>
  <Company>Acqua Novara.VCO. S.P.A.</Company>
  <LinksUpToDate>false</LinksUpToDate>
  <CharactersWithSpaces>69863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QUADRO PER IL SERVIZIO DI EFFICIENTAMENTO DELLE RETI IDRICHE DEI COMUNI DI ARIZZANO (VB), GHIFFA (VB), GRAVELLONA TOCE (VB), LESA (NO), OMEGNA (VB), ROMAGNANO SESIA (NO), SAN PIETRO MOSEZZO (NO), STRESA (VB), VERBANIA (VB) E VIGNONE (VB)</dc:title>
  <dc:creator>Nicoletta Varalli</dc:creator>
  <cp:lastModifiedBy>Natale Vitanza</cp:lastModifiedBy>
  <cp:revision>6</cp:revision>
  <cp:lastPrinted>2022-08-09T13:58:00Z</cp:lastPrinted>
  <dcterms:created xsi:type="dcterms:W3CDTF">2022-08-09T13:40:00Z</dcterms:created>
  <dcterms:modified xsi:type="dcterms:W3CDTF">2022-08-09T13:59:00Z</dcterms:modified>
</cp:coreProperties>
</file>